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6C5B92" w:rsidRPr="006C5B92" w:rsidTr="006C5B92">
        <w:trPr>
          <w:trHeight w:val="435"/>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8306"/>
            </w:tblGrid>
            <w:tr w:rsidR="006C5B92" w:rsidRPr="006C5B92">
              <w:trPr>
                <w:trHeight w:val="600"/>
                <w:tblCellSpacing w:w="0" w:type="dxa"/>
              </w:trPr>
              <w:tc>
                <w:tcPr>
                  <w:tcW w:w="0" w:type="auto"/>
                  <w:vAlign w:val="center"/>
                  <w:hideMark/>
                </w:tcPr>
                <w:p w:rsidR="006C5B92" w:rsidRPr="006C5B92" w:rsidRDefault="006C5B92" w:rsidP="006C5B92">
                  <w:pPr>
                    <w:widowControl/>
                    <w:spacing w:line="270" w:lineRule="atLeast"/>
                    <w:jc w:val="left"/>
                    <w:rPr>
                      <w:rFonts w:ascii="Verdana" w:eastAsia="宋体" w:hAnsi="Verdana" w:cs="宋体"/>
                      <w:b/>
                      <w:bCs/>
                      <w:color w:val="0066CC"/>
                      <w:kern w:val="0"/>
                      <w:sz w:val="30"/>
                      <w:szCs w:val="30"/>
                    </w:rPr>
                  </w:pPr>
                  <w:r w:rsidRPr="006C5B92">
                    <w:rPr>
                      <w:rFonts w:ascii="Verdana" w:eastAsia="宋体" w:hAnsi="Verdana" w:cs="宋体"/>
                      <w:b/>
                      <w:bCs/>
                      <w:color w:val="0066CC"/>
                      <w:kern w:val="0"/>
                      <w:sz w:val="30"/>
                      <w:szCs w:val="30"/>
                    </w:rPr>
                    <w:t>Overview</w:t>
                  </w:r>
                </w:p>
              </w:tc>
            </w:tr>
          </w:tbl>
          <w:p w:rsidR="006C5B92" w:rsidRPr="006C5B92" w:rsidRDefault="006C5B92" w:rsidP="006C5B92">
            <w:pPr>
              <w:widowControl/>
              <w:jc w:val="left"/>
              <w:rPr>
                <w:rFonts w:ascii="Simsun" w:eastAsia="宋体" w:hAnsi="Simsun" w:cs="宋体"/>
                <w:color w:val="000000"/>
                <w:kern w:val="0"/>
                <w:sz w:val="27"/>
                <w:szCs w:val="27"/>
              </w:rPr>
            </w:pPr>
          </w:p>
        </w:tc>
      </w:tr>
      <w:tr w:rsidR="006C5B92" w:rsidRPr="006C5B92" w:rsidTr="006C5B92">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8306"/>
            </w:tblGrid>
            <w:tr w:rsidR="006C5B92" w:rsidRPr="006C5B92">
              <w:trPr>
                <w:tblCellSpacing w:w="0" w:type="dxa"/>
              </w:trPr>
              <w:tc>
                <w:tcPr>
                  <w:tcW w:w="0" w:type="auto"/>
                  <w:hideMark/>
                </w:tcPr>
                <w:p w:rsidR="006C5B92" w:rsidRPr="006C5B92" w:rsidRDefault="006C5B92" w:rsidP="006C5B92">
                  <w:pPr>
                    <w:widowControl/>
                    <w:spacing w:line="25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r>
          </w:tbl>
          <w:p w:rsidR="006C5B92" w:rsidRPr="006C5B92" w:rsidRDefault="006C5B92" w:rsidP="006C5B92">
            <w:pPr>
              <w:widowControl/>
              <w:jc w:val="left"/>
              <w:rPr>
                <w:rFonts w:ascii="Simsun" w:eastAsia="宋体" w:hAnsi="Simsun" w:cs="宋体" w:hint="eastAsia"/>
                <w:vanish/>
                <w:color w:val="000000"/>
                <w:kern w:val="0"/>
                <w:sz w:val="27"/>
                <w:szCs w:val="27"/>
              </w:rPr>
            </w:pPr>
          </w:p>
          <w:tbl>
            <w:tblPr>
              <w:tblW w:w="5000" w:type="pct"/>
              <w:tblCellSpacing w:w="0" w:type="dxa"/>
              <w:tblCellMar>
                <w:left w:w="0" w:type="dxa"/>
                <w:right w:w="0" w:type="dxa"/>
              </w:tblCellMar>
              <w:tblLook w:val="04A0"/>
            </w:tblPr>
            <w:tblGrid>
              <w:gridCol w:w="8306"/>
            </w:tblGrid>
            <w:tr w:rsidR="006C5B92" w:rsidRPr="006C5B92">
              <w:trPr>
                <w:tblCellSpacing w:w="0" w:type="dxa"/>
              </w:trPr>
              <w:tc>
                <w:tcPr>
                  <w:tcW w:w="0" w:type="auto"/>
                  <w:tcBorders>
                    <w:top w:val="nil"/>
                    <w:left w:val="nil"/>
                    <w:bottom w:val="nil"/>
                    <w:right w:val="nil"/>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Prelude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 xml:space="preserve">In 2012, confronted with the </w:t>
                  </w:r>
                  <w:r>
                    <w:rPr>
                      <w:rFonts w:ascii="Verdana" w:eastAsia="宋体" w:hAnsi="Verdana" w:cs="宋体"/>
                      <w:color w:val="666666"/>
                      <w:kern w:val="0"/>
                      <w:sz w:val="17"/>
                      <w:szCs w:val="17"/>
                    </w:rPr>
                    <w:t>complex and ever-changing macro</w:t>
                  </w:r>
                  <w:r w:rsidRPr="006C5B92">
                    <w:rPr>
                      <w:rFonts w:ascii="Verdana" w:eastAsia="宋体" w:hAnsi="Verdana" w:cs="宋体"/>
                      <w:color w:val="666666"/>
                      <w:kern w:val="0"/>
                      <w:sz w:val="17"/>
                      <w:szCs w:val="17"/>
                    </w:rPr>
                    <w:t>economic environments</w:t>
                  </w:r>
                  <w:r w:rsidRPr="006C5B92">
                    <w:rPr>
                      <w:rFonts w:ascii="Verdana" w:eastAsia="宋体" w:hAnsi="Verdana" w:cs="宋体"/>
                      <w:color w:val="666666"/>
                      <w:kern w:val="0"/>
                      <w:sz w:val="17"/>
                      <w:szCs w:val="17"/>
                    </w:rPr>
                    <w:t>，</w:t>
                  </w:r>
                  <w:r w:rsidRPr="006C5B92">
                    <w:rPr>
                      <w:rFonts w:ascii="Verdana" w:eastAsia="宋体" w:hAnsi="Verdana" w:cs="宋体"/>
                      <w:color w:val="666666"/>
                      <w:kern w:val="0"/>
                      <w:sz w:val="17"/>
                      <w:szCs w:val="17"/>
                    </w:rPr>
                    <w:t>Ningbo overcame many difficulties, deepened the Six Accelerates Strategy, and firmly griped the key tone of making steady advancement and producing good results, effectively implemented policies and measures of maintaining progress, adjusting structure and seeking for the well-being of people. With its stable growth in economic operations, gradual promotion in quality and effectiveness, effective advancement in innovation and transformation, enhancement of people’s livelihood, and continuous improvement of their living standard, Ningbo has made enormous strides in the process of constructing modern international port city. According to preliminary statistics, Ningbo’s GDP in 2012 totals 652.47 billion yuan, up by 7.8% than the previous year in terms of comparable prices. Per Capita GDP</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for regular resident population stands at 84.475 yuan (or $13,541 at the average annual exchange rate).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public finance budgetary revenue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reaches 153.65 billion yuan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with the local finance revenue being</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72.55 billion yuan, up by 7.3% and 10.3% respectively. The per capita disposable income of urban residents is 37902 yuan, up by 11.3%;</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while the per capita net income of the rural residents is 18475 yuan, up by 11.8%.The port cargo throughput</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stands at 450 million tons,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an increase of 4.5% and the container throughput, 15.671 million TEUs, an increase of 8.0%.</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Historical Evolution &amp; Abbreviation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Historical Evolution: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history of Ningbo can be traced back to 7,000 years ago. The discovery of Hemudu Neolithic Culture Ruins proves that Ningbo is one of the first places in the world for cultivating rice. In the Xia Dynasty (about 2,000 B.C.), Ningbo was called “Yin”. When it was in the Spring and Autumn Period (770-476 B.C.), Ningbo was a part of the State of “Yue”. The place then covered “Yin”, “Mao” and “Gouzhang”, three counties of Kuaiji Shire in the Qin Dynasty (221-206 B.C.). The place was named “Mingzhou” in the Tang Dynasty (618-907 A.D.). In 821, the local authority moved to the place where three rivers joined and</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inner city walls were built, which marked the beginning of the city. In 1381, the 14th year of the period of the Emperor Hongwu in the Ming Dynasty (1368-1644 A.D.), the city got its current name “Ningbo”, which means “the serene waves”. In 1658, the 15th year of the period of Emperor Shunzhi in the Qing Dynasty,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Circuit covering Ningbo, Shaoxing and Taizhou</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was set up and stationed in Ningbo.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After the liberation of east Zhejiang in May 1949, Ningbo City was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built on the site of former Yinxian County, and the Ningbo Agency stationed in the urban area. In 1983, the agency wasrescinded and City-Governing-County system was adopted. In 1986, Ningbo was listed as a national historical and cultural city. In 1987, it was approved by the State Council as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a city specially designated in the state plan. In March 1988, it was authorized as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a larger city qualified for instituting local laws. In 1994, it became a sub-provincial city in China.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Ningbo’s Abbreviation: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 also called “Yong” for short, was given the name since the Zhou Dynasty. The Chinese character Yong is a hieroglyphic, symbolizing an ancient bell.</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 xml:space="preserve">The </w:t>
                  </w:r>
                  <w:r w:rsidRPr="006C5B92">
                    <w:rPr>
                      <w:rFonts w:ascii="Verdana" w:eastAsia="宋体" w:hAnsi="Verdana" w:cs="宋体"/>
                      <w:color w:val="666666"/>
                      <w:kern w:val="0"/>
                      <w:sz w:val="17"/>
                      <w:szCs w:val="17"/>
                    </w:rPr>
                    <w:lastRenderedPageBreak/>
                    <w:t>mountain located at the border of Yinxian County and Fenghua County was named “Yong Mountain” as it looks like an ancient bell.The inner river got its name as Yong River; and the place, “Yong area”.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Overview</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Geographical Position: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Ningboranges in longitude from 120° 55' to 122° 16' E and in latitude from 28° 51' to 30° 33' N. It is located in the middle of the coastal line of the Chinese Mainland and in the South of the Yangtze River Delta.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is bounded on the east by the Zhoushan Archipelage, on the north by Hangzhou Bay, on the west by Shengzhou City, Xinchang City and Shangyu City of Shaoxing, and on the south by Sanmen Bay and Sanmen City and Tiantai City of Taizhou.</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Geomorphologic Structure: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is southwest high-lying and northeast low-lying. The elevation in urban district is 4-5.8 meters and in suburbs 3.6-4 meters. Mountains account for 24.9% of the land area, hills 25.2%, tableland 1.5%, basin 8.1% and plain 40.3%.</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Climate Conditions: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has a subtropical monsoon climate, featuring mild temperatures, moderate humidity and four distinctive seasons. The mean annual temperature is 16.4</w:t>
                  </w:r>
                  <w:r w:rsidRPr="006C5B92">
                    <w:rPr>
                      <w:rFonts w:ascii="宋体" w:eastAsia="宋体" w:hAnsi="宋体" w:cs="宋体"/>
                      <w:color w:val="666666"/>
                      <w:kern w:val="0"/>
                      <w:sz w:val="17"/>
                      <w:szCs w:val="17"/>
                    </w:rPr>
                    <w:t>℃</w:t>
                  </w:r>
                  <w:r w:rsidRPr="006C5B92">
                    <w:rPr>
                      <w:rFonts w:ascii="Verdana" w:eastAsia="宋体" w:hAnsi="Verdana" w:cs="宋体"/>
                      <w:color w:val="666666"/>
                      <w:kern w:val="0"/>
                      <w:sz w:val="17"/>
                      <w:szCs w:val="17"/>
                    </w:rPr>
                    <w:t>, with</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monthly daily averages ranging from 4.7</w:t>
                  </w:r>
                  <w:r w:rsidRPr="006C5B92">
                    <w:rPr>
                      <w:rFonts w:ascii="宋体" w:eastAsia="宋体" w:hAnsi="宋体" w:cs="宋体"/>
                      <w:color w:val="666666"/>
                      <w:kern w:val="0"/>
                      <w:sz w:val="17"/>
                      <w:szCs w:val="17"/>
                    </w:rPr>
                    <w:t>℃</w:t>
                  </w:r>
                  <w:r w:rsidRPr="006C5B92">
                    <w:rPr>
                      <w:rFonts w:ascii="Verdana" w:eastAsia="宋体" w:hAnsi="Verdana" w:cs="宋体"/>
                      <w:color w:val="666666"/>
                      <w:kern w:val="0"/>
                      <w:sz w:val="17"/>
                      <w:szCs w:val="17"/>
                    </w:rPr>
                    <w:t>in January and 28</w:t>
                  </w:r>
                  <w:r w:rsidRPr="006C5B92">
                    <w:rPr>
                      <w:rFonts w:ascii="宋体" w:eastAsia="宋体" w:hAnsi="宋体" w:cs="宋体"/>
                      <w:color w:val="666666"/>
                      <w:kern w:val="0"/>
                      <w:sz w:val="17"/>
                      <w:szCs w:val="17"/>
                    </w:rPr>
                    <w:t>℃</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July.. The no-frost season lasts 230-240 days a year.</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Ningboreceives an average annual rainfall of</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around 1,480mm, 60% of which comes during May to September. The average annual sunshine time reaches 1,850 hours.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Regional Area:</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total land area of Ningbo is 9,816 square kilometers, with the urban area taking up 2,416 square kilometers. The oceanic territory amounts to 9,758 square kilometersThere is a total 1,562 km of coastline including 788 km of mainland coastline and 774 km of island coastline, together accounting for one-third of the entire provincial coastline.There are 531 islands accounting for 524 square kilometers.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Hydrological Condition: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is one of the 8 drainage systems in Zhejiang Province. Yuyao River originates from Lianghu Town in Shangyu County and Fenghua River originates from Banzhu Township in Fenghua City;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two rivers converge at the Sanjiangkou area downtown and form the Yong River,</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which flows to northeast to the East China Sea via Zhaobao Mountain.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Administrative Division: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governs 6 Districts of Haishu, Jiangdong, Jiangbei, Zhenhai, Beilun and Yinzhou, 2 Counties of Ninghai and Xiangshan, and 3 county-level cities of Yuyao, Cixi and Fenghua. There are 78 towns, 11 townships, 64 sub-district offices, 533 communities, 106 neighborhood committees and 2,567 village committees in total.</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Administrative Divisions (amount) &amp; Land Area (sq. Km.)</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51"/>
                    <w:gridCol w:w="888"/>
                    <w:gridCol w:w="1107"/>
                    <w:gridCol w:w="1224"/>
                    <w:gridCol w:w="1450"/>
                    <w:gridCol w:w="1291"/>
                    <w:gridCol w:w="779"/>
                  </w:tblGrid>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Region</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Town</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Township</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Sub-district Office</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Community &amp; Neighborhood Committee</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Village Committee</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 xml:space="preserve">Land Area (sq. </w:t>
                        </w:r>
                        <w:r w:rsidRPr="006C5B92">
                          <w:rPr>
                            <w:rFonts w:ascii="Verdana" w:eastAsia="宋体" w:hAnsi="Verdana" w:cs="宋体"/>
                            <w:color w:val="666666"/>
                            <w:kern w:val="0"/>
                            <w:sz w:val="17"/>
                            <w:szCs w:val="17"/>
                          </w:rPr>
                          <w:lastRenderedPageBreak/>
                          <w:t>km.)</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WholeMunicipality</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64</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639</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2567</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9816</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Urban Area</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41</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387</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797</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2461</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Haishu</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76</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Jiangdong</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74</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Jiangbei</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57</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93</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Beilun</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46</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213</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599</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Zhenhai</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29</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60</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Yinzhou</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17</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105</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431</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1345</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County-level-city</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23</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252</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1770</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7355</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Yuyao</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55</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265</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1501</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Cixi</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78</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297</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Fenghua</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35</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355</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Xiangshan</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44</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490</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1382</w:t>
                        </w:r>
                      </w:p>
                    </w:tc>
                  </w:tr>
                  <w:tr w:rsidR="006C5B92" w:rsidRPr="006C5B92">
                    <w:trPr>
                      <w:jc w:val="center"/>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Ninghai</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40</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363</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1843</w:t>
                        </w:r>
                      </w:p>
                    </w:tc>
                  </w:tr>
                </w:tbl>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Spirit: Integrity, Pragmaticness, Openness and Innovation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City Slogan: A City of Culture and a Gateway to the World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The camphor tree is the municipal tree, and the camellia is the flower of the city.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Ningbo Citizen Civilization Rules: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1) Love the motherland and homeland; 2) Observe disciplines and obey laws; 3) Care personal hygiene and environmental beautification; 4) Be honest and give quality services; 5) Concern about the collective interest and protect public property; 6) Respect teachers, stress education, and be diligent; 7) Worship science and transform outmoded customs; 8) Respect the old, love the young and develop harmonious neighborhood; 9) Use polite language and display good manners; 10) Make efforts to develop Ningbo.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Population and Employment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Population Size: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registered population had reached 5.777million by the end of 2012 in Ningbo, of which 2.261 million is urban population.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terms of household register, 3.663 million people are agricultural population (63.4% of the total population) and 2.115 million, non-agricultural population (36.6%). While in terms of sex, there are 2.883 million male citizens (49.9%) and 2.894 million female citizens (50.1).</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Population of City (county, district) by the End of 2012</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05"/>
                    <w:gridCol w:w="2091"/>
                    <w:gridCol w:w="3894"/>
                  </w:tblGrid>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Region</w:t>
                        </w:r>
                      </w:p>
                    </w:tc>
                    <w:tc>
                      <w:tcPr>
                        <w:tcW w:w="210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Population (Unit: million)</w:t>
                        </w:r>
                      </w:p>
                    </w:tc>
                    <w:tc>
                      <w:tcPr>
                        <w:tcW w:w="391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Population Density (per sq. km.)</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Whole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Municipality</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577.7</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589</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Haishu</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29.9</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10305</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Jiangdong</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27.9</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82145</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Jiangbei</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24.1</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1160</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Beilun</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38.3</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640</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Zhenhai</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22.8</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926</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Yinzhou</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83.1</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619</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Yuyao</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83.4</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556</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Cixi</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104.2</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766</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Fenghua</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48.4</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382</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Xiangshan</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54.0</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391</w:t>
                        </w:r>
                      </w:p>
                    </w:tc>
                  </w:tr>
                  <w:tr w:rsidR="006C5B92" w:rsidRPr="006C5B92">
                    <w:trPr>
                      <w:jc w:val="center"/>
                    </w:trPr>
                    <w:tc>
                      <w:tcPr>
                        <w:tcW w:w="23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Ninghai</w:t>
                        </w:r>
                      </w:p>
                    </w:tc>
                    <w:tc>
                      <w:tcPr>
                        <w:tcW w:w="21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61.6</w:t>
                        </w:r>
                      </w:p>
                    </w:tc>
                    <w:tc>
                      <w:tcPr>
                        <w:tcW w:w="391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334</w:t>
                        </w:r>
                      </w:p>
                    </w:tc>
                  </w:tr>
                </w:tbl>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Natural Change of Population: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there are 49,998 births in Ningbo with a birth rate of 0.865%, among which, 25,937 are male, 24,061 are female; the male-female birth ratio is 107.8: 100. The human mortality is 0.656%. The natural population growth rate is 0.209%, up by 0.013% than the previous year, an increase of lower than 0.5% for 15 consecutive years.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Mechanical Change of Population: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A total of 47,704 people immigrated into Ningbo in 2012, with an immigration rate of 0.83%. The immigration number from within Zhejiang Province is 25,619 and from outside is 22,085. A total of 39,715 people emigrated from Ningbo, with a rate of 0.69%. 28,056 of the emigrants stay inside the province, and 11,659, out of the province. The net-immigration amount is 7,989, with a rate of 0.14%.</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Marriage Situation: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53579 couples got registered for marriage, with 142 couples of overseas Chinese, residents of foreign countries, Hong Kong, Macao and Taiwan; 14874 couples got registered for divorce, with 19 couples of overseas Chinese, residents of foreign countries, Hong Kong, Macao and Taiwan.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Family Planning:</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family planning accordance rate of Ningbo in 2012 is 96.4%. 81,844 people were rewarded by family planning policy, 5,133 of them have been offered special support. A special reward and support fund granted by the municipal and county-level finance has added up to 440 million yuan. According to the national requirements, Ningbo has provided 35,264 physical examinations before pregnancy for health birth this year. The examination rate of target population in 7 national pilot areas reaches 92%. 25,000 cases of basic technique services for family planning, 1.053 million cases of pregnancy checking and ring checking are provided to female migrants for free at different levels. 165,000 people have accepted reproductive health examination service for free. 44,000 people have been provided healthy birth inquiries. Over1.754 million people have received contraceptives in different forms.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Labor and Employment:</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152,000 new urban jobs have been created in Ningbo, up by 2.7% than the previous year. 73,000 urban unemployed went back to work, with 24,000 having difficulty in finding jobs, increased by 17.4% and 30.5% respectively. 1.969 million working posts have been offered by human resources market and 1.091 million job hunters have registered. 38,000 rural labors have been trained. By the end of 2012, urban unemployment rate at registration is 2.55%, a low rate in history.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Urban Unemployment Rate at Registration since 2006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35"/>
                    <w:gridCol w:w="820"/>
                    <w:gridCol w:w="820"/>
                    <w:gridCol w:w="820"/>
                    <w:gridCol w:w="820"/>
                    <w:gridCol w:w="820"/>
                    <w:gridCol w:w="1087"/>
                    <w:gridCol w:w="968"/>
                  </w:tblGrid>
                  <w:tr w:rsidR="006C5B92" w:rsidRPr="006C5B92">
                    <w:trPr>
                      <w:jc w:val="center"/>
                    </w:trPr>
                    <w:tc>
                      <w:tcPr>
                        <w:tcW w:w="214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Year</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2006</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2007</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2008</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2009</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2010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2011</w:t>
                        </w:r>
                      </w:p>
                    </w:tc>
                    <w:tc>
                      <w:tcPr>
                        <w:tcW w:w="97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2012</w:t>
                        </w:r>
                      </w:p>
                    </w:tc>
                  </w:tr>
                  <w:tr w:rsidR="006C5B92" w:rsidRPr="006C5B92">
                    <w:trPr>
                      <w:jc w:val="center"/>
                    </w:trPr>
                    <w:tc>
                      <w:tcPr>
                        <w:tcW w:w="214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Urban Unemployment Rate at Registration</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3.31</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3.16</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3.31</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3.16</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3.03</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3.44</w:t>
                        </w:r>
                      </w:p>
                    </w:tc>
                    <w:tc>
                      <w:tcPr>
                        <w:tcW w:w="97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2.55</w:t>
                        </w:r>
                      </w:p>
                    </w:tc>
                  </w:tr>
                </w:tbl>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Comprehensive Strength</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Ningbo’s GDP:</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Ningbo has realized a regional GDP of 65.247 billion yuan, increased by 7.8% at comparable prices.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Ningbo’s GDP since 2006 (billion yuan,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4"/>
                    <w:gridCol w:w="568"/>
                    <w:gridCol w:w="585"/>
                    <w:gridCol w:w="569"/>
                    <w:gridCol w:w="586"/>
                    <w:gridCol w:w="569"/>
                    <w:gridCol w:w="586"/>
                    <w:gridCol w:w="569"/>
                    <w:gridCol w:w="586"/>
                    <w:gridCol w:w="412"/>
                    <w:gridCol w:w="586"/>
                    <w:gridCol w:w="569"/>
                    <w:gridCol w:w="586"/>
                    <w:gridCol w:w="569"/>
                    <w:gridCol w:w="586"/>
                  </w:tblGrid>
                  <w:tr w:rsidR="006C5B92" w:rsidRPr="006C5B92">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Year</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2006</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2007</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2008</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2009</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2010</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2011</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2012</w:t>
                        </w:r>
                      </w:p>
                    </w:tc>
                  </w:tr>
                  <w:tr w:rsidR="006C5B92" w:rsidRPr="006C5B92">
                    <w:trPr>
                      <w:jc w:val="center"/>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GDP</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Sum</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Growth Rate</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Sum</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Growth Rate</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Sum</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Growth Rate</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Sum</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Growth Rate</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Sum</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Growth Rate</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Sum</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Growth Rate</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Sum</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Growth Rate</w:t>
                        </w:r>
                      </w:p>
                    </w:tc>
                  </w:tr>
                  <w:tr w:rsidR="006C5B92" w:rsidRPr="006C5B9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jc w:val="left"/>
                          <w:rPr>
                            <w:rFonts w:ascii="Verdana" w:eastAsia="宋体" w:hAnsi="Verdana" w:cs="宋体"/>
                            <w:color w:val="666666"/>
                            <w:kern w:val="0"/>
                            <w:sz w:val="17"/>
                            <w:szCs w:val="17"/>
                          </w:rPr>
                        </w:pP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2874.4</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13.6</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3418.6</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14.7</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3946.5</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10.3</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4329.3</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8.9</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5163</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12.5</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6059.2</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10.0</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6524.7</w:t>
                        </w:r>
                      </w:p>
                    </w:tc>
                    <w:tc>
                      <w:tcPr>
                        <w:tcW w:w="0" w:type="auto"/>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7.8</w:t>
                        </w:r>
                      </w:p>
                    </w:tc>
                  </w:tr>
                </w:tbl>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Financial Revenues and Expenditures: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Ningbo local financial revenue hits 72.55 billion yuan, which is 102.2% of the budget at the beginning of the year and up by 10.3% than the previous year. Together with central financial income, Ningbo public fiscal budget revenue hits 153.65 billion yuan, up by 7.3%. Ningbo public fiscal budget expenditure amounts to 82.84 billion yuan, up by 10.4%. The expenditure on social security and employment is 7.9 billion yuan, up by 34.8%; on agricultural, forest and irrigation matters is 7.22 billion yuan, up by24.6%; on education is 14.17 billion yuan, up by 20.4%; on medical and health is 5.64 billion yuan, up by 19.5%; on science and technology is 3.24 billion yuan, up by 15.1%. While ensuring and improving people’s wellbeing, Ningbo government has further reduced public service expenditures. General public service expenditures of the whole year increased by 7.9%, down by 3.9 percentage points in growth rate .</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Proportion of Ningbo’s Main Economic Indicators in Zhejiang Province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Gross production value: 18.9%</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Fixed assets investment: 17.0%</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Retail volume of social consumer goods: 17.2%</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Self-run export volume: 27.4%</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Foreign investment in actual use: 21.8%</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Local financial revenue: 21.1%</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 Day in Ningbo</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53"/>
                    <w:gridCol w:w="4137"/>
                  </w:tblGrid>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GDP</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1.7827 billion</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Industrial value-added output</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866.13 million</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Service industry added value</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748.09 million</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Fixed assets investment</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792.73 million</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Public fiscal budget revenue</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447.13 million</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Local revenue</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198.22 million</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Retail volume of social consumer goods</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636.42 million</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Self-run export volume</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167.88 million</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Self-run import volume</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95.98 million</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Cargo throughput</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1.24 million tons</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Container throughput</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40,000 TEUs</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Passenger freight volume</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0.77 million</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Social power consumption</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140.46 million kw/h</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Industrial power consumption</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105.08 million kw/h</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Increased urban employment position</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415</w:t>
                        </w:r>
                      </w:p>
                    </w:tc>
                  </w:tr>
                  <w:tr w:rsidR="006C5B92" w:rsidRPr="006C5B92">
                    <w:trPr>
                      <w:jc w:val="center"/>
                    </w:trPr>
                    <w:tc>
                      <w:tcPr>
                        <w:tcW w:w="417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 Patents authorized</w:t>
                        </w:r>
                      </w:p>
                    </w:tc>
                    <w:tc>
                      <w:tcPr>
                        <w:tcW w:w="415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162</w:t>
                        </w:r>
                      </w:p>
                    </w:tc>
                  </w:tr>
                </w:tbl>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Economic Structure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Industrial Structure: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the primary industry in Ningbo realized an added value of 27 billion yuan, up by 1.6% than the previous year; the 2nd industry an added value of 351.67 billion yuan, up by 6.0%, including an industrial added value of 317 billion yuan, up by 6.0%; the 3rd industry an added value of 273.8 billion yuan, up by 10.9%. The ratio of the three industries is 4.1:53.9:42.0, and the share of the added value of the 3rd industry against the local GDP has increased by 1.5% than the previous year.</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Investment Structure: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the fixed assets investment in Ningbo reached 290.14 billion yuan, up by 21.6% than the previous year. The investment into primary industry is 1.09 billion yuan, down by 40.5%; into 2nd industry is 82.22 billion yuan, up by 22.2%, including 81.72 billion yuan as industrial investment, up by 22.3%; into 3rd industry is 206.83 billion yuan, up by 22.1%. 88.44 billion yuan was invested in real estate sector, an increase of 17.1%.</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Structure of Economic Agents: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By the end of 2012, there had been 171,492 domestic enterprises in Ningbo with a total registered capital of 686.02 billion yuan, among which, there were 154,285 private enterprises with a registered capital of 404.21 billion yuan. The capital amount of 359,951 individual businesses reached 19.99 billion yuan.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New rural Construction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Agricultural Production: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realized a total value of 42.05 billion yuan in farming, forestry, animal husbandry and fishery in 2012, up by 1.9% at comparable prices. Among these, farming generated 20 billion yuan, down by 0.3%; forestry 1.14 billion yuan, down by 2.4%; animal husbandry 6.59 billion yuan, up by 4.9%; and fishery 13.75 billion yuan, up by 3.7%. The related services industry produced a volume of 0.57 billion yuan, up by 8.4%. Due to bad weather, the grain output decreased by 857,000 tons, down by 4.9%. Cash crops, such as mat grass, grape and waxberry, increased fast in their yields, up by 15.3%, 7.2% and 16.0% respectively. The pork production stood at 157,000 tons, up by 5.9%.</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Agriculture Industrialization: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Sales of the 91 enterprises among 273 leading agricultural enterprises at the city level (which includes 20 newly added ones in 2012) exceeded 100 million yuan. By the end of 2012, leading agricultural enterprises had been awarded 13 national brands and 65 Zhejiang Province famous brands for agricultural production. 5 agriculture industrial bases and 264 specialized farmers’ cooperatives were newly built. All the 103 agriculture industrial bases passed acceptance check. 63 modern agricultural parks were newly built, and 53 technical upgrading projects had been carried out by some leading agricultural enterprises at the city level, with a total investment of 260 million yuan. With the 42 newly built sci-tech demonstration parks, the total number of the parks reached 289.</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“Hundreds and Thousands” Projects: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1.1 billion yuan was invested into the “Hundreds and Thousands” projects in 2012, including 0.42 billion yuan from financial departments at all levels.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479 overall well-off villages had been completed including 45 newly build ones in 2012; 24 central villages, 27 featured villages, 7 boutique lines had been initiated and fostered; 10 advanced towns in constructing new home of happiness and beauty at the city level had been built.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Ag-tourism:</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3 rural-featured villages were newly built in 2012 to lead to the total number of 35; 15 leisure tourism models of rural-featured villages were newly built (leading to an accumulative amount of 91); 17.19 million visitors were received with an operation revenue of 1.72 billion yuan; and 43,000 people were employed.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Two Rural Housing Reforms: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13 reforms of rural housing system got approved in 2012; 95,000 houses were improved and constructed, of which, 46,000 houses with a total area of 6.33 million square meters were completed; 19.4 billion yuan was used for construction in the whole year. 60 billion yuan was invested into rural housing construction projects accumulatively in the past four years; improvement was completed for 25 million square meters of rural housing.</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Farmer Security: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 xml:space="preserve">29.2 million farmers had registered in the New Rural Cooperative Medical </w:t>
                  </w:r>
                  <w:r w:rsidRPr="006C5B92">
                    <w:rPr>
                      <w:rFonts w:ascii="Verdana" w:eastAsia="宋体" w:hAnsi="Verdana" w:cs="宋体"/>
                      <w:color w:val="666666"/>
                      <w:kern w:val="0"/>
                      <w:sz w:val="17"/>
                      <w:szCs w:val="17"/>
                    </w:rPr>
                    <w:lastRenderedPageBreak/>
                    <w:t>System by the end of 2012 with a rate of over 95%; city per capita financing is 565 yuan, including 405 yuan per capita allowance from financial departments at all levels. Since January 2012, the urban-rural Subsistence Security System had been established in Ningbo, which took the lead in realizing “urban- rural integration and unified standard” in minimum living allowances. The policy-oriented agricultural insurance varieties amounted to 20, and 137,000 families were insured with a coverage of 3.76 billion yuan.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Rural Sports: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581 roads had been built for fitting in administrative villages by the end of 2012. The coverage of fitting road reached 100% in administrative villages, and sports facilities were available in100% administrative villages.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Industry and Construction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Industrial Production: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A total industrial output value of 1.58439 trillion yuan was realized in 2012 with an increase of 2.7%. Among these, large industrial enterprises hit a total output value of 1.19621 trillion yuan, up by 1.3%, which accounted for 75.5% of the whole industrial output value.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Industrial Structure: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top 10 businesses of large industrial enterprises created a total output value of 871.06 billion yuan in 2012, accounting for 72.8% of all industrial enterprises, a year-on-year growth of 0.2%. The industry of petroleum refining, coking and nuclear fuel processing stood at the top of all industries with 156.86 billion yuan as the output value; automobile industry, with a growth of 16.8%, ranked No.1 among the top ten industries in terms of growth rate.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Light &amp; Heavy Industries: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total output value of large light industrial businesses reached 341.93 billion yuan in 2012, up by 4.5% than the previous year, while that for heavy industrial businesses stood at 854.28 billion yuan, remaining unchanged over the previous year. The ratio between the light and the heavy industries changed into 1:2.5 in 2012 from 1:2.6 in 2011.</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Industrial Efficiency: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large industrial enterprises realized an added value of 213.25 billion yuan, up by 5.0%; a profit of 52.03 billion yuan, down by 15.2%; a total taxation of profit 105.75 billion yuan, down by 8.3%. Industrial economic benefit scores 264.6 comprehensively, which is 15.3 points less than the previous year. The deficit hit 7.39 billion yuan, up by 72.6%, with a deficit margin of 16.5%.</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Innovation Transformation: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scientific and technological activities of large industrial enterprises in 2012 cost 15.65 billion yuan with an increase of 12.5% over the previous year, which accounted for 1.4% of main business income with an increase of 0.2% on a year-on-year base. The productive value of new production was 241.5 billion yuan, up by 10.4%, 9.1 percentage points faster than that of the large industrial enterprises. The productive value ratio of new production exceeded 20.2% to a historical peak, up by 1.7% on a year-on-year base. The total industrial output value of large high and new technology industries hit 343.1 billion yuan with an increase of 4.0%, 2.7 percentage points faster than that of the large industrial enterprises.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High- tech Industry: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more enterprises were established, including 189 high-tech industrial enterprises, 261 technology-based enterprises at the city level, 3 innovation enterprises at the national level, 4 innovation model enterprises at the provincial level, 7 innovation pilot enterprises at the provincial level. 2 key laboratories at the city level got identification and a technical innovation alliance of industry-academy-research at the city level was established. By the end of 2012, there were 930 high-tech industrial enterprises, 563 technology-based enterprises at the city level, 746 enterprise engineering (technology) centers at the city level, 212 R&amp;D centers of high-tech industrial enterprises at the provincial level, 8 enterprise technological centers identified by the State, 16 innovation pilots and enterprises at the state level, 52 innovation models and pilot enterprises at the provincial level, and 156 innovation pilot enterprises at the city level.</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Construction: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productive value of construction in 2012 reached 251.05 billion with an increase of 29.9%, ranking first in speed increase in Zhejiang and 14.8 percentage points higher than the average provincial level. The construction area of housing stood at 225.723 million square meters, and the completed floor area was 60.478 million square meters.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Service Industry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Industrial Structure: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leading industries of service played a strong driving role. Ranking among the top were the wholesale &amp; retail, financing, real estate and transportation, up by 14.9%, 12.6%, 7.2% and 7.4% respectively; the contribution rate of these four industries to the added value of the service industry stood at 69.5%. With regard to the internal structure of the service industry, the added value of wholesale &amp; retail accounted for 25.8%; financing 18.5%; real estate 10.5%; and transportation and storage 10.4%.</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Commodity Sales: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total amount of commodity sales in 2012 hit 1.06108 trillion yuan with a growth of 13.1% over the previous year, breaking the 1trillion mark for the first time. The top three above-norm commodities are metal materials, chemical materials, and petroleum and related products, whose sales amounted to 185.88 billion yuan, 149.26 billion yuan, and 99.92 billion yuan respectively, with an increasing speed of 1.9%, 12.5% and 24.6% respectively.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Commodity Retails:</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total retail sales of consumer goods in 2012 hit 232.93 billion yuan, up by 15.4% over the previous year. Among others, the turnover of the wholesale trade was 17.42 billion yuan,an increase of 31.3%; that of the retail industry 194.18 billion yuan with an increase of 14.1%; that of the lodging industry 3.2 billion yuan with an increase of 5.2%; and that of the catering industry 18.13 billion yuan with an increase of 17.7%. The retail sales of consumer goods in urban markets hit 195.49 billion yuan with an increase of 14.9%, (2.8 percentage points lower than the growth rate of the rural markets) accounting for 83.9% of the whole consumer goods market. The retail sales of consumer goods in rural markets reached 37.44 billion yuan with an increase of 17.7%.</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Banking Industry: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 xml:space="preserve">The saving deposit of Renminbi and foreign currencies of financing institutions had hit 1.19805 trillion yuan by the end of 2012 with an increase of 12.4%, among which, the saving deposit of Renminbi was 11.16023 trillion yuan with an increase of 11.2%. Loans </w:t>
                  </w:r>
                  <w:r w:rsidRPr="006C5B92">
                    <w:rPr>
                      <w:rFonts w:ascii="Verdana" w:eastAsia="宋体" w:hAnsi="Verdana" w:cs="宋体"/>
                      <w:color w:val="666666"/>
                      <w:kern w:val="0"/>
                      <w:sz w:val="17"/>
                      <w:szCs w:val="17"/>
                    </w:rPr>
                    <w:lastRenderedPageBreak/>
                    <w:t>in Renminbi and foreign currencies of financing institutions had reached 1.1961 trillion yuan by the end of 2012 with an increase of 12.0%. The net profit after tax for financing institutions for the whole year was 26.65 billion yuan with an increase of 8.1%. The balance of the bad loans of financing institutions had reached 14.47 billion yuan, an increase of 4.99 billion yuan over the beginning of the year. The rate of bad loans is 1.2%, up by 0.3% over the beginning of the year. Loan quality remained almost unchanged. By the end of 2012, there had been 60 financing institutions of overall-governing banking industry, including 3 policy banks, 5 large banks, 11 joint-stock commercial banks, a postal saving bank, 5 foreign banks, 9 rural cooperative financial institutions, 12 rural new-type financial institutions, and 3 non-banking financial institutions.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Securities Industry: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total amount of securities transaction in 2012 reached 1.44949 trillion yuan, down by 6.9% over the previous year. The total amount of stocks and funds was 958.62 billion yuan, down by 29%, and the amount of security client settlement fund was 6.97 billion yuan, down by 12.3%. The agent trading volume of futures exceeded 61.664 million hands with a trading amount of 4.19915 trillion yuan, up by 183.7% and 59.8% respectively. A total of 932,000 accounts had been opened by security investors by the end of the year, up by 4.7%. 4 futures sales offices were newly established within the year. There had been 58 security exchanges, 2 security investment consulting corporations, a future company, and 31 future sales offices in total by the end of the year. 5 listed companies were newly established within the year, with a total finance of 5.16 billion yuan; and the total amount of listed company reached 43.</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Insurance Industry: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premium income in 2012 was 16.47 billion yuan, up by 10.8% over the previous year. Among others, the premium income of property insurance hit 8.62 billion yuan with an increase of 11.6%, and that of life insurance 7.85 billion yuan with an increase of 10.0%. Indemnity and payments reached 6.43 billion yuan with an increase of 33.4%. To be specific, the compensation of property insurance stood at 5.19 billion yuan with an increase of 38.5%, and that of life insurance, 1.24 billion yuan with an increase of 15.4%.</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Transportation: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Passenger capacity of the whole society in 2012 hit 290 million with a growth of 4.4% over the previous year; and the passenger capacity of 270 million was undertaken by highway with a growth of 4.4%. Freight traffic volume of the whole society was 330 million tons and the turnover capacity of freight was 30.26 billion tons, up by 8.4% and 7.5% respectively. The waterway freight volume was 140 million tons and the turnover capacity of freight was 176.85 billion tons, up by 2.5% and 4.7% respectively.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Air Transportation: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the airport cargo throughput of Ningbo was 91,000 tons with an increase of 6.4% over the previous year. The passenger throughput of civil aviation reached 5.267 million, up by 5.0%. Airplanes had conducted 44,924 takeoffs or landings, up by 1.9%.</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Railway Transportation: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railroad greeted 11.187 million passengers in 2012, up by 1.1% over the previous year; 19.241 million tons of cargoes, down by 11.3%.</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Urban Public Transportation: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 xml:space="preserve">In 2012, the public transportation system was improved further. 108 public transportation lines had been developed, improved or adjusted. 66 public transportation lines began the service of earlier morning shifts and longer night shifts. 1220 buses </w:t>
                  </w:r>
                  <w:r w:rsidRPr="006C5B92">
                    <w:rPr>
                      <w:rFonts w:ascii="Verdana" w:eastAsia="宋体" w:hAnsi="Verdana" w:cs="宋体"/>
                      <w:color w:val="666666"/>
                      <w:kern w:val="0"/>
                      <w:sz w:val="17"/>
                      <w:szCs w:val="17"/>
                    </w:rPr>
                    <w:lastRenderedPageBreak/>
                    <w:t>were renewed and put into use, including 520 natural gas buses, 1.5 times more than the amount of the past two years. The total traffic capacity exceeded 6000 cars (standardized number). Passenger capacity undertaken by bus in 2012 reached 600 million, up by 3.5%.</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Real Estate Industry: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the investment in the real estate development reached 88.44 billion yuan, up by 17.1% over the previous year. Residential construction area was 33.621 million square meters, up by 16.2%. The completed floor area was 8.399 million square meters, down by 0.3%, including 5.306 million square meters for residential area, up by 9.5%. The commercial sales area was 5.902 million square meters, up by 12.1%, with residential sales area standing at 4.587 million square meters, up by 33.9%.</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Exhibition Industry: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282 exhibition activities of various kinds were held in 2012, up by 28.2% over the previous year, with a total area of 1.79 million square meters. 66 exhibition activities were held in professional exhibition venues, and 77 commercial conferences (forums) and 55 festival activities were held above the county level.</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Tourism:</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Tourism generated a general income of 86.28 billion yuan, up by 14.8% over the previous year. 1.162 million inbound visitors were received, up by 8.2%. The foreign exchange earnings from tourism reached 730 million dollars, up by 12.1%. 57.483 million domestic visitors were received, up by 11.0. The domestic tourism earned 81.64 billion yuan, up by 15.2%. There were 170 star-rated hotels in total at the end of the year, including 19 Five Star hotels. 29 tourist attractions were rated above the AAAA level, including one at the AAAAA level.</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Port</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of Ningbo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History: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Port</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is an ancient port which enjoys a long history of over 7,000 years. According to historical records, Ningbo Port originated from ancient Hemudu area. In the 13th year of Tianbao Reign of The Tang Dynasty (752 AD), three Japanese-embassy ships berthed in Ningbo, marking the official opening of Ningbo Port. Ningbo Port has gone through many hardships in more than one thousand years. The founding of the new China regenerated Ningbo Port from declining. Especially since the Third Plenary Session of the Eleventh Central Committee, Ningbo Port has experienced the most rapid development in its history and has become one of the largest international ports with an annual cargo throughput of 400 million tons by the end of 2012 from a small inland port with only a cargo throughput of 40,000 tons in 1949.</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Natural Conditions: Ningbo Port is well situated in the middle coastline of China, which is known as a famous deep-water port of mainland China. It enjoys unique natural conditions with convenient traffic reaching in all directions. Outwardly the port links East Asia and total Pacific Rim. Inwardly it directly covers the whole East China and the economically developed Yangtze River Basin. It therefore is an ideal distributing center for coastal regions to develop ocean shipping transportation to the ports of America, Oceania and South America, etc. With deep water and smooth current, the port area of Ningbo is free from strong winds and waves. Large 300,000-tonne ships can have access to the channel, which is normally over 22.5 meters deep. With an exploitable deep-water coastline of over 120 kilometers, Ningbo Port has broad prospects for development and construction.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Overview of Ningbo Port:</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Port</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is a major multi-functional deep-water port integrating inland harbors, estuary harbors and sea harbors. The main business of Ningbo port includes iron ore imports, domestic and foreign trade containers, crude oil, liquid chemical products, and coal as well as other services like loading and unloading, storage and transferring business of general cargo.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Collecting &amp; Distribution Conditions: The all-around and three-dimensional Ningbo Port collection and distribution network, with the combined transportation of highway, railway, air, river and ocean connecting to each other, has been basically formed.By the end of 2012, Ningbo Port had had more than 320 port berths, among which, 92 berths are above 10,000 tons level, and the maximum depth of the front is 27.5 meters.In 2012,container routes amounted to 235, including 120 ocean routes, 63 offshore routes, 20 inside routes and 32 domestic routes.The average number of monthly flights was 1465, with the maximum number being 1693.</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Port Production: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2012, Ningbo Port cargo completed a cargo throughput of 450 million tons with an increase of 4.5% over the previous year, among which, the throughput of foreign trade cargo reached 250 million tons with an increase of 6.5%; that of iron ore 82.18 million tons with an increase of 14.6%; that of coal 66.31 million tons with an increase of 1.1%; and that of crude oil 55.09 million tons with a decrease of 14.9%. The annual container throughput of NingboPort</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reached 15.671 million TEUs with an increase of 8.0%, ranking the third in mainland China, and the sixth in the world.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Port Construction: 2012 is the most productive year for berth construction in Ningbo Port. The 10 # and 11 # berths of the fifth-phase wharf engineering project of Chuanshan Port were completed and accepted; the 3 # and 4 # berths in container wharf engineering project of Meishan Port (1 # to 5 #) were completed within the year; Zhongzhai coal wharf of Chuanshan Port were put into full operation; and the general bulk cargo of Zhenhai Port were completed and put into trial production. The 19 # and 20 # liquefied berths of Zhenhai Port and the auxiliary projects of the rear tank field were accepted and put into trial production. Yongzhou (Ningbo-Zhoushan) Container Terminal Co., Ltd. achieved a container throughput of 479,000 TEUs, a year-on-year growth of 173.7%. Shulang Lake Ore Transfer Terminal in Zhoushan were advanced as planned.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Internal and External Interaction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Foreign Trade: In 2012, Ningbo’s total value of imports and exports reached 197.58 billion dollars, down by 1.4% over the previous year. The total amount of foreign trade import and export was 96.57 billion dollars with a decrease of 1.6%, among which, the export accounted for 61.44 billion dollars with a growth of 1.0%, and the import, 35.13 billion dollars with a decrease of 5.9%.</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Trade Structure: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general trade export accounted for 80% of the total export amount of Ningbo in 2012, up by 1.4%.The general trade import accounted for 69.8% of the total import amount, up by 1.7%. Export and import of processing trade accounted for 18.1% and 19.5% respectively of the total amount of export and import of the whole city.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 xml:space="preserve">Product Structure: The export of mechanical and electrical product increased by 1.7% in 2012, </w:t>
                  </w:r>
                  <w:r w:rsidRPr="006C5B92">
                    <w:rPr>
                      <w:rFonts w:ascii="Verdana" w:eastAsia="宋体" w:hAnsi="Verdana" w:cs="宋体"/>
                      <w:color w:val="666666"/>
                      <w:kern w:val="0"/>
                      <w:sz w:val="17"/>
                      <w:szCs w:val="17"/>
                    </w:rPr>
                    <w:lastRenderedPageBreak/>
                    <w:t>while the import of mechanical and electrical products and high-tech products increased by 3.6% and 3.5% respectively.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Foreign Investment: In 2012, the utilized contracted foreign investment hit 5.3 billion dollars, up by 5.9% over the previous year. The foreign investment in actual use was 2.85 billion dollars, up by 1.5%. The actual use of foreign investment in manufacturing industry reached 1.28 billion dollars, up by 8.4%, and that in wholesale and retail trade reached 520 million dollars, up by 96.1%.</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Foreign Cooperation: In 2012, the number of newly approved overseas investment enterprises and institutions reached 205. The approved Chinese investment hit 1.31 billion dollars with a growth of 18.3%, and the actual Chinese investment was 610 million dollars. A total volume of 1.24 billion dollars of labor service cooperation and overseas contracted projects was reached with an increase of 12.2%; among which, the turnover of overseas contracting projects amounted to 1.23 billion dollars with an increase of 13.1%.</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Service Outsourcing: In 2012, Ningbo hit a contract amount of 11.46 billion dollars in service outsourcing with an increase of 33.8%, and an execution amount of 8.46 billion dollars with an increase of 34.1%. The contract amount of offshore service outsourcing was 530 million dollars, up by 39.8%, and the execution amount was 410 billion dollars, up by 46.4%. 723 enterprises and 29,000 employees were engaged in service outsourcing at the end of 2012.</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Domestic Cooperation: Ningbo brought in 56.26 billion yuan in 2012 practically, up by 6.1% over the previous year, and it brought in an actual fund of 27.37 billion yuan in Zhejiang merchants returning projects. Aiming at meeting the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demands of Ningbo, the government continuously deepened the regional economic cooperation. 49 Coast-Mountains cooperation projects were newly operated with an actual fund of 1.18 billion yuan.The innovation of “Ningbo Week” activity sped up Ningbo’s integration into Shanghai’s “Two Centers” construction. 125 cooperation projects of Yangtze River Delta were completed after integrating with Shanghai, with a contract investment amount of 23.3 billion yuan. 37 cooperation projects of Eastern Zhejiang economic region brought in a contract investment amount of 2.08 billion yuan. 291 projects aiding Guizhou Province, Wanzhou District in Chongqing City and Yunhe County in southwest Zhejiang were conducted, with a total investment of 106 million yuan in total. “2012 Shanghai-Ningbo Week” and a series of “Travelling in Ningbo” activities, such as Shenzhen Young Entrepreneurs Union,</w:t>
                  </w:r>
                  <w:r w:rsidRPr="006C5B92">
                    <w:rPr>
                      <w:rFonts w:ascii="Verdana" w:eastAsia="宋体" w:hAnsi="Verdana" w:cs="宋体"/>
                      <w:color w:val="666666"/>
                      <w:kern w:val="0"/>
                      <w:sz w:val="17"/>
                    </w:rPr>
                    <w:t> </w:t>
                  </w:r>
                  <w:hyperlink r:id="rId4" w:history="1">
                    <w:r w:rsidRPr="006C5B92">
                      <w:rPr>
                        <w:rFonts w:ascii="Verdana" w:eastAsia="宋体" w:hAnsi="Verdana" w:cs="宋体"/>
                        <w:color w:val="0066CC"/>
                        <w:kern w:val="0"/>
                        <w:sz w:val="17"/>
                      </w:rPr>
                      <w:t>Representative</w:t>
                    </w:r>
                  </w:hyperlink>
                  <w:r w:rsidRPr="006C5B92">
                    <w:rPr>
                      <w:rFonts w:ascii="Verdana" w:eastAsia="宋体" w:hAnsi="Verdana" w:cs="宋体"/>
                      <w:color w:val="666666"/>
                      <w:kern w:val="0"/>
                      <w:sz w:val="17"/>
                      <w:szCs w:val="17"/>
                    </w:rPr>
                    <w:t>s of Central Youth League Entrepreneur Council, Ningbo Merchants in Shanghai, and Shanghai Modern Servicing Enterprises, were held successfully. Enterprises were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organized to attend important domestic fairs, such as the 16th Investment and Trade Forum for Cooperation between East and West China, the 23rd Harbin Trade Fair, the 18th Tianjin Investment and Trade Forum, and the 13th Western China International Fair.</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Sister Cities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Foreign Friendly Sister Cities to Ningbo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Time     Sister</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City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Apr. 1983  Nagaokakyo (Japan)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Oct. 1986  Aachen (Germany)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May 1988  Wilmington (America)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Mar. 1990  Rouen (France)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Dec. 1998  Auckland (</w:t>
                  </w:r>
                  <w:hyperlink r:id="rId5" w:history="1">
                    <w:r w:rsidRPr="006C5B92">
                      <w:rPr>
                        <w:rFonts w:ascii="Verdana" w:eastAsia="宋体" w:hAnsi="Verdana" w:cs="宋体"/>
                        <w:color w:val="0066CC"/>
                        <w:kern w:val="0"/>
                        <w:sz w:val="17"/>
                      </w:rPr>
                      <w:t>New</w:t>
                    </w:r>
                  </w:hyperlink>
                  <w:r w:rsidRPr="006C5B92">
                    <w:rPr>
                      <w:rFonts w:ascii="Verdana" w:eastAsia="宋体" w:hAnsi="Verdana" w:cs="宋体"/>
                      <w:color w:val="666666"/>
                      <w:kern w:val="0"/>
                      <w:sz w:val="17"/>
                    </w:rPr>
                    <w:t> </w:t>
                  </w:r>
                  <w:hyperlink r:id="rId6" w:history="1">
                    <w:r w:rsidRPr="006C5B92">
                      <w:rPr>
                        <w:rFonts w:ascii="Verdana" w:eastAsia="宋体" w:hAnsi="Verdana" w:cs="宋体"/>
                        <w:color w:val="0066CC"/>
                        <w:kern w:val="0"/>
                        <w:sz w:val="17"/>
                      </w:rPr>
                      <w:t>Zealand</w:t>
                    </w:r>
                  </w:hyperlink>
                  <w:r w:rsidRPr="006C5B92">
                    <w:rPr>
                      <w:rFonts w:ascii="Verdana" w:eastAsia="宋体" w:hAnsi="Verdana" w:cs="宋体"/>
                      <w:color w:val="666666"/>
                      <w:kern w:val="0"/>
                      <w:sz w:val="17"/>
                      <w:szCs w:val="17"/>
                    </w:rPr>
                    <w: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Jan. 2002  Santos (Brazil)</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Jul.2003   Veszprem (</w:t>
                  </w:r>
                  <w:hyperlink r:id="rId7" w:history="1">
                    <w:r w:rsidRPr="006C5B92">
                      <w:rPr>
                        <w:rFonts w:ascii="Verdana" w:eastAsia="宋体" w:hAnsi="Verdana" w:cs="宋体"/>
                        <w:color w:val="0066CC"/>
                        <w:kern w:val="0"/>
                        <w:sz w:val="17"/>
                      </w:rPr>
                      <w:t>Hungary</w:t>
                    </w:r>
                  </w:hyperlink>
                  <w:r w:rsidRPr="006C5B92">
                    <w:rPr>
                      <w:rFonts w:ascii="Verdana" w:eastAsia="宋体" w:hAnsi="Verdana" w:cs="宋体"/>
                      <w:color w:val="666666"/>
                      <w:kern w:val="0"/>
                      <w:sz w:val="17"/>
                      <w:szCs w:val="17"/>
                    </w:rPr>
                    <w: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Sep.2003  Nelson Mandela Bay (South Africa)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Jun.2004  Varna (</w:t>
                  </w:r>
                  <w:hyperlink r:id="rId8" w:history="1">
                    <w:r w:rsidRPr="006C5B92">
                      <w:rPr>
                        <w:rFonts w:ascii="Verdana" w:eastAsia="宋体" w:hAnsi="Verdana" w:cs="宋体"/>
                        <w:color w:val="0066CC"/>
                        <w:kern w:val="0"/>
                        <w:sz w:val="17"/>
                      </w:rPr>
                      <w:t>Bulgaria</w:t>
                    </w:r>
                  </w:hyperlink>
                  <w:r w:rsidRPr="006C5B92">
                    <w:rPr>
                      <w:rFonts w:ascii="Verdana" w:eastAsia="宋体" w:hAnsi="Verdana" w:cs="宋体"/>
                      <w:color w:val="666666"/>
                      <w:kern w:val="0"/>
                      <w:sz w:val="17"/>
                      <w:szCs w:val="17"/>
                    </w:rPr>
                    <w: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Sep. 2004  Stavanger (</w:t>
                  </w:r>
                  <w:hyperlink r:id="rId9" w:history="1">
                    <w:r w:rsidRPr="006C5B92">
                      <w:rPr>
                        <w:rFonts w:ascii="Verdana" w:eastAsia="宋体" w:hAnsi="Verdana" w:cs="宋体"/>
                        <w:color w:val="0066CC"/>
                        <w:kern w:val="0"/>
                        <w:sz w:val="17"/>
                      </w:rPr>
                      <w:t>Norway</w:t>
                    </w:r>
                  </w:hyperlink>
                  <w:r w:rsidRPr="006C5B92">
                    <w:rPr>
                      <w:rFonts w:ascii="Verdana" w:eastAsia="宋体" w:hAnsi="Verdana" w:cs="宋体"/>
                      <w:color w:val="666666"/>
                      <w:kern w:val="0"/>
                      <w:sz w:val="17"/>
                      <w:szCs w:val="17"/>
                    </w:rPr>
                    <w: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Sep. 2005  Nottingham (England)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Oct. 2005  Bydgoszcz (Poland)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Aug. 2008  Florence (Italy)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Foreign Friendly Cooperative Cities to Ningbo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Time   Friendly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Cooperative City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Oct. 1991  Masuda (Japan)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Feb. 1995</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Ueda (Japan)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Oct. 1995</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Barcelona</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(Spain)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Jun. 1997</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Suncheon (</w:t>
                  </w:r>
                  <w:hyperlink r:id="rId10" w:history="1">
                    <w:r w:rsidRPr="006C5B92">
                      <w:rPr>
                        <w:rFonts w:ascii="Verdana" w:eastAsia="宋体" w:hAnsi="Verdana" w:cs="宋体"/>
                        <w:color w:val="0066CC"/>
                        <w:kern w:val="0"/>
                        <w:sz w:val="17"/>
                      </w:rPr>
                      <w:t>Korea</w:t>
                    </w:r>
                  </w:hyperlink>
                  <w:r w:rsidRPr="006C5B92">
                    <w:rPr>
                      <w:rFonts w:ascii="Verdana" w:eastAsia="宋体" w:hAnsi="Verdana" w:cs="宋体"/>
                      <w:color w:val="666666"/>
                      <w:kern w:val="0"/>
                      <w:sz w:val="17"/>
                      <w:szCs w:val="17"/>
                    </w:rPr>
                    <w: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May 1999</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Surrey (Canada)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Sep. 2000  Houston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(America)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Sep. 2002</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Wiener Newstadt (Austria)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Sep. 2002 Daegu (Korea)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Sep. 2005  Verona</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(Italy)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May 2006</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Milwaukee (USA)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Dec.2007  </w:t>
                  </w: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Jacksonville (USA)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Dec.2007   Marrakech (Morocco)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Sep. 2008  Odessa (</w:t>
                  </w:r>
                  <w:hyperlink r:id="rId11" w:history="1">
                    <w:r w:rsidRPr="006C5B92">
                      <w:rPr>
                        <w:rFonts w:ascii="Verdana" w:eastAsia="宋体" w:hAnsi="Verdana" w:cs="宋体"/>
                        <w:color w:val="0066CC"/>
                        <w:kern w:val="0"/>
                        <w:sz w:val="17"/>
                      </w:rPr>
                      <w:t>Ukraine</w:t>
                    </w:r>
                  </w:hyperlink>
                  <w:r w:rsidRPr="006C5B92">
                    <w:rPr>
                      <w:rFonts w:ascii="Verdana" w:eastAsia="宋体" w:hAnsi="Verdana" w:cs="宋体"/>
                      <w:color w:val="666666"/>
                      <w:kern w:val="0"/>
                      <w:sz w:val="17"/>
                      <w:szCs w:val="17"/>
                    </w:rPr>
                    <w: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Oct.2009 Antwerp (Belgium)</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Oct. 2010  Manzanillo (Mexico)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Apr. 2011 Tartu (Estonia)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Jun. 2011  Rijeka (Croatia)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Jun. 2012  Cotonou (Benin)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Jun. 2012  Tamatave (Madagascar)</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Science and Education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Technical Center: 38 high-tech R &amp; D centers at the provincial level, 2 enterprise engineering centers at the provincial level and 130 enterprise engineering (technology) centers at the city level were identified in 2012.</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Patents Licensing: In 2012, 73,647 applications for patents were submitted, 59175 of which were approved, up by 54.8% and 58.5 % respectively over the previous year. 2065 patents for invention were licensed, an increase of 27.1%.</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Scientific Achievements: In 2012, Ningbo was awarded a second prize of National Natural Science, the first of its kind the city had received. 26 provincial Science and Technology Prizes including one first prize, two second prizes, and 23 third prizes. 80 prizes of Technology Progress at the municipal level were awarded, including 10 first prizes, 20 second prizes, and 50 third prizes.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Brand</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Building: In 2012, 17 well-known trademarks at the municipal level were newly approved (leading to a total number of 49), and 47 new famous trademarks at the provincial level got identified (leading to a total number of 462).84 new municipal known trademarks were approved, leading to an accumulative total number of 1013.</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Education: There had been 2,064 schools at all levels by the end of 2012 with a total amount of 1.331 million students and 10,000 faculties, 76000 of which were full-time teachers.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Elementary Education: 99.1% graduates from junior middle school furthered their education in high school in 2012. The enrollment rate of both school children and graduates from primary schools were 100%. 27,300 children of migrant laborers’ received compulsory education.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Higher Education: In 2012, the number of students in Ningbo full-time colleges reached 14,500, including 6700 postgraduates. The ratio between undergraduates and junior college students was 60:40. Among every 10,000 people in Ningbo, there were 252 college students.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Talent Construction: 145,000 talents of various professions were newly introduced in Ningbo with an accumulative total number of 1.3 million at the end of 2012. Among them, there 71,200 professional and technical talents, 21,000 highly skilled talents, 33,000 talents with doctor and master’s degrees, and 3500 talents with overseas study experiences. With the acceleration of High-level Talent Development Plan, 5 high-level talents from the “National Thousands Scheme”, 28 from the “Provincial Thousands Scheme”, and 34 from Ningbo municipal “3315 Plan” were introduced. The construction of “Industry-Academy-Research” platform achieved remarkable results. 3 innovation incubators for the returned and 17 post-doctoral research stations (mobile) were newly established (with a total number of 63). The first batch of 11 master’s offices were built, including a national level one and 8 provincial ones. The first public training centre for high-skilled talent was formally completed.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People’s Livelihood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Resident Income: Per capita disposable income of Ningbo urban residents was 37,902 yuan, up by 11.3% over the previous year; per capita wage income of urban residents was 27,443 yuan, up by 13.0%. Per capita net income of rural residents was 18,475 yuan, up by 11.8%, and per capita wage income of rural residents was 11,023 yuan, up by 14.0%. The income gap between urban and rural residents shrank from 2.062:1 in 2011 to 2.052: 1 in 2012.</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Per Capita Income of Ningbo Residents since 2005 (unit: yuan)</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35"/>
                    <w:gridCol w:w="919"/>
                    <w:gridCol w:w="919"/>
                    <w:gridCol w:w="919"/>
                    <w:gridCol w:w="919"/>
                    <w:gridCol w:w="919"/>
                    <w:gridCol w:w="920"/>
                    <w:gridCol w:w="920"/>
                    <w:gridCol w:w="920"/>
                  </w:tblGrid>
                  <w:tr w:rsidR="006C5B92" w:rsidRPr="006C5B92">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Year</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2005</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2006</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2007</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2008</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2009</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201</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2011</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2012</w:t>
                        </w:r>
                      </w:p>
                    </w:tc>
                  </w:tr>
                  <w:tr w:rsidR="006C5B92" w:rsidRPr="006C5B92">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Per Capita Disposable Income of Urban Residents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17408</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19674</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22307</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25304</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27368</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30166</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34058</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37902</w:t>
                        </w:r>
                      </w:p>
                    </w:tc>
                  </w:tr>
                  <w:tr w:rsidR="006C5B92" w:rsidRPr="006C5B92">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Per Capita Net Income of Rural Residents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7810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8847</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10051</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11450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12641</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14261</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16518</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18475</w:t>
                        </w:r>
                      </w:p>
                    </w:tc>
                  </w:tr>
                </w:tbl>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 xml:space="preserve">Household Consumption: Nonproductive expenditure of urban residents in 2012 was 23288 yuan per capita, up by 6.9% over the previous year. Among the expenditures, service consumption expenditure amounted to 5,728 yuan, up by 1.2%. The top three categories with the largest growth were transportation &amp; communication, food, and education and entertainment, with the per capita expenditure of 4,720 yuan, 8,823 yuan and 3,235 yuan respectively, up by 26.8%, 7.6% and 6.8% respectively. The Engel coefficient of urban residents was 37.9 %. The per capita living </w:t>
                  </w:r>
                  <w:r w:rsidRPr="006C5B92">
                    <w:rPr>
                      <w:rFonts w:ascii="Verdana" w:eastAsia="宋体" w:hAnsi="Verdana" w:cs="宋体"/>
                      <w:color w:val="666666"/>
                      <w:kern w:val="0"/>
                      <w:sz w:val="17"/>
                      <w:szCs w:val="17"/>
                    </w:rPr>
                    <w:lastRenderedPageBreak/>
                    <w:t>expenditure of rural residents was 12,699 yuan, up by12.8%. The top three categories with the largest growth were dwelling, other commodities &amp;services, and household facilities &amp; services, with the per capital expenditure of 2,228 yuan, 346 yuan and 702 yuan respectively, up by 58.7%, 25.4% and 21.5% respectively. The Engel coefficient of rural residents was 41.7%.</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Residents Credit: The savings deposit of urban and rural residents had reached 417.6 billion yuan by the end of 2012, up by 13.9% over the previous year. The loan balance of domestic and foreign currencies of individual consumption had reached 179.28 billion yuan by the end of 2012, up by 5.2%.</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Consumer Durables: Every 100 urban households possessed 197 color TVs, 108 home computers, 215 air conditioners, 37 family cars, 212 mobile phones, 6 pieces of exercise facilities on average. Every 100 rural households possessed 174 color TVs, 74 washing machines, 96 refrigerators, 109 air conditioners, 180 mobile phones on average.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Market Price: The consumer price index of urban residents in 2012 was 101.7%, and the rise of CPI was moderate with 6 categories of commodities rising and 2 falling, among which, food and household facilities &amp; maintenance services rose fastest with an index of 105.2 % and 103.3% respectively. Both producer price index and purchasing price index were 97.05%.</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Social Undertakings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 xml:space="preserve">Culture: In 2012, the Department of Culture in Ningbo held over 500 fine exhibitions, speeches for public benefit and artistic performances, presented 25,000 sessions of movies and 2,500 sessions of operas in rural areas. In addition, radios and televisions were equipped for 1100 fishers. Rural libraries were established also for all administrative villages, and public E-reading rooms for nearly 100 villages and towns. The feature of public cultural service was reported by CCTV news. The cultural activities in both urban and rural areas were more active with such events as the 7th National Performance of Excellent Children's Dramas, National Exhibition of People’s Excellent Art, and Calligraphy and Photography. Additionally, a series of festival activities, such as “Ningbonese Music Festival 2012”, the first large-scale musical activity in Ningbo, the 4th Reading Month for the Whole People and the 5th China (Ningbo) Filmfest for Farmers were successfully held, which formed a developmental mode of being guided by cultural activities at the national level and coordinated by festival activities at the municipal level. Furthermore, the creation and production of cultural artifacts were on the rise. Four excellent works in Ningbo won the 12th “Five One Project” Award of the spiritual and cultural construction, namely the musical Tell the Sea, the serial Eastward is the Sea, the cartoon Young Afanty and the artistic book the Flower of Communism. The children play Magical Snail Shell won the Award of Excellent Play in the 7th National Performance of Excellent Children's Dramas while Ningbo Buddy, a Ningbo opera, was awarded the Outstanding Contribution Award for Chinese Modern Opera. The development of cultural industry was gaining momentum. China Dafeng Industrial Limited Company was rated as the “Model Base of National Cultural Industry” by the Department of Culture in China, becoming the first and the only enterprise to be rated in the area of stage machinery and equipment. Helen Piano Incorporated Company was successfully listed on the Shenzhen Stock Exchange GEM, only next to Yunsheng Limited Company, Guangbo Group Limited Company and GQY Video </w:t>
                  </w:r>
                  <w:r w:rsidRPr="006C5B92">
                    <w:rPr>
                      <w:rFonts w:ascii="Verdana" w:eastAsia="宋体" w:hAnsi="Verdana" w:cs="宋体"/>
                      <w:color w:val="666666"/>
                      <w:kern w:val="0"/>
                      <w:sz w:val="17"/>
                      <w:szCs w:val="17"/>
                    </w:rPr>
                    <w:lastRenderedPageBreak/>
                    <w:t>Incorporated Company in the area of culture. The annual movie box office broke the 200 million yuan mark for the first time and reached 230 million yuan with an increase of 28.3% over the previous year, ranking first in Zhejiang. 112 movies were introduced in 2012, including 80 domestic movies and 32 foreign ones.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Sports: In 2012London Olympic Games, five athletes from Ningbo, namely Li Jinzi, Dong Cheng, Wang Shun, Shan Danna and Li Ling, attended the matches of boxing, swimming, women’s volleyball, field and track, where they got the first Olympic medal for women's boxing and 2 of them ranking the 5th, winning new glory for Ningbo. In addition, Ningbo athletes win two world champions, nine Asian championships and 24 national championships at all levels of competitions. More than 42 national events were held in Ningbo in 2012 in order to make a harmonious development of sports cause and sports industry. The sales of sports lotteries exceeded 1.3 billion yuan, a new high in history.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Public health: By the end of 2012, Ningbo had boasted 28,000 hospital beds, 58,000 professional health officers and 49,000 health professionals, including 19,000 certified doctors (including assistants) and 18,000 registered nurses. According to household demographics, the numbers of hospital beds, health professionals, certified doctors (including assistants) and registered nurses for per thousand people were 4.8, 8.4, 3.3 and 3.1 respectively. Public health work concluded with great achievements. Great importance was attached to the prevention and treatment of major communicable diseases like HIV, tuberculosis, etc. The vaccination rate of school-aged children reached 99.6%. For Ningbo's resident population, maternal mortality rate was 0, infant mortality rate 2.96 ‰, and mortality rate for children under 5 years old 4.05 ‰; all of which were curbed at a low level. Blood donating work was gradually promoted. There were 70016 cases of blood donating, accounting for 104.2% of clinical use of blood. Clinical use of blood was thus totally from donating and such goal continued to be maintained.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Urban construction: In 2012, the effect of elevating the functions of Ningbo’s central urban areas was outstanding. There were 33 blocks with the total investment of 87.1 billion yuan, including the eastern new town, the southern new town and the south railway station. Transformation and renovation of urban and rural areas were promoted; the general planning of riverside leisure band (3 rivers and 6 banks) and its starting part (from Yaojiang Bridge to Jiefang Bridge) were basically completed. Furthermore, urban landscaping system was gradually propelled, such as the Zhongxing River Wetland Park at Yingzhou, an ecological corridor at the eastern new town as well as the “world of flowers and trees” in Ningbo. 22 old plots were renovated in all, covering 1.080 million square meters with the investment of 81.33 million yuan. The comprehensive traffic network was also improved. The channel of metro Line 1 in the first stage of the project was completed; the underground stops of metro Line 2 in the first stage of the project were started at full capacity. The south and north central expressways were also renovated. In the project of connecting 11 belt expressways, 8 of them had opened and the mainlines of the other 3 were also opened, namely Ningbo-Jinhua expressway, and the extension projects of the southern section and the northern section of the Airport Road. 21 dead-end highways were opened as planned in 2012; 18 projects of branch bayonets were completed, and 4996 public parking spaces were created.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Social Insurance: By the end of 2012, the insured numbers of basic retirement insurance in enterprises, medical insurance, unemployment insurance, accident insurance and maternity insurance reached 4.743 million, 3.266 million, 2.162 million, 2.702 million and 2.331 million, an increase of 399,000, 216,000, 156,000, 169,000 and 184,000 respectively compared with those in 2011. The insured number of urban and rural social pension insurance was 1.156 million in the insurance-covering areas. There were 558 landless workers insured by the pension insurance, a high proportion of 91.3%. There were 1794 migrant workers participating in the five social insurances with an increase of 14.4%.</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Philanthropy: Ningbo charities at the city and county levels raised 440 million yuan, and spent 360 million yuan for salvation and helping 355,000 people in need in 2012. By the end of 2012, Ningbo charities had raised 3.43 billion yuan in total and spent 2.34 billion yuan for salvation and helping 1. 705 million people in need. Over 500 voluntary activities were held with 6000 volunteers and 13000 hours of service time accumulatively.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Ecological Construction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Environmental protection: In 2012, Ningbo puts a premium on environmental protection as a way to implement the developmental strategy of ecological civilization. Ningbo successfully passed the site review and acceptance of National Model City of Environmental Protection. Cixi and Yinzhou District passed the check and acceptance of provincial eco-city, and Ninghai County passed the technological evaluation of national eco-county. Non-combustion zone in Ningbo were established and exhaust pollution of motor vehicles were regulated, and 465 coal-fired boilers were eliminated or remolded. There were four check stations for motor vehicle emission in operation in the six urban districts of Ningbo. The comprehensive renovation of the major sources of drinking water and rural environment was spurred, and 127 reservoirs were checked and ledger for several sources of pollution was established. Over 400 solar biochemical reduction treatment facilities and 100 projects for establishing distributed rural sewage treatment facilities were built up. In 2012, 568 backward enterprises were eliminated, 64 of which were closed, and 4500 backward devices were eliminated. 428,000 tons of coal was saved, and 1.07 million tons of CO2, 719 tons of COD, 2231 tons of SO2, 32 tons of ammonia nitrogen and 1561 tons of nitrogen oxide emission were decreased. The spread and application of building energy conservation and renewable energy was greatly promoted. Ningbo organized and implemented 15 model projects of applying the renewable energy for buildings, covering 1.1 million square meters. 16.75 million square meters of energy saving buildings and 1 million square meters of solar energy application and 600,000 square meters of ground source heat pump were newly added.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Security Construction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Safe production: In 2012, Ningbo witnessed 3578 production safety accidents, in which, 778 people died, 3136 people were hurt with a direct economic loss of 43.157 million yuan, down by 5.3%, 5.2%, 8.3% and 8.2% respectively over the previous year. The indexes of 4 accidents had been decreasing for eight consecutive years. 674 times of administrative punishments for illegal behaviors of safe production were exerted, an increase of 60.9%, and a total of 17.304 million yuan was collected as fines, an increase of 39.5%.</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Food Security: In 2012, 65.005 enterprises were checked, 9372 cases of report, complaint or consultation were accepted, and 98 illegal advertisements of medical instruments or health food were dealt with. 67 of them were submitted to the Department of Industry and Commerce, and 31 received administrative warnings. There were 1112 registering cases of medical instruments and food, 979 of which were settled and 8 submitted to the police. Ningbo confiscated 1.089 million yuan for illegal business and fined 15.44 million yuan in total.</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People’s Mediation: In 2012, Ningbo People’s Mediation Organization solved 1.26447 million cases of civil disputes and 98.6% of which, namely 124.658 cases, were successfully mediated. The organization prevented 25 suicidal events resulting from civil disputes and 135 cases of 779 people in civil disputes from turning to criminal cases.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Petition Complaints: In 2012, Ningbo Government accepted 36,503 cases of people’s petitions, up by 2.2% over the previous year. 1431 times of 19,388 people were received with an increase of 45.7% and 56.2% respectively. No collective petitions to Beijing were reported or arranged abnormally. Over 95% of petitions had been settled in recent years.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Statistical Tables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Main Economic and Social Indicators of Ningbo in 2012</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70"/>
                    <w:gridCol w:w="1612"/>
                    <w:gridCol w:w="1328"/>
                    <w:gridCol w:w="1580"/>
                  </w:tblGrid>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Indicator</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Unit</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Result</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Growth</w:t>
                        </w:r>
                        <w:r w:rsidRPr="006C5B92">
                          <w:rPr>
                            <w:rFonts w:ascii="Verdana" w:eastAsia="宋体" w:hAnsi="Verdana" w:cs="宋体"/>
                            <w:color w:val="666666"/>
                            <w:kern w:val="0"/>
                            <w:sz w:val="17"/>
                            <w:szCs w:val="17"/>
                          </w:rPr>
                          <w:t>（</w:t>
                        </w:r>
                        <w:r w:rsidRPr="006C5B92">
                          <w:rPr>
                            <w:rFonts w:ascii="Verdana" w:eastAsia="宋体" w:hAnsi="Verdana" w:cs="宋体"/>
                            <w:color w:val="666666"/>
                            <w:kern w:val="0"/>
                            <w:sz w:val="17"/>
                            <w:szCs w:val="17"/>
                          </w:rPr>
                          <w:t>%</w:t>
                        </w:r>
                        <w:r w:rsidRPr="006C5B92">
                          <w:rPr>
                            <w:rFonts w:ascii="Verdana" w:eastAsia="宋体" w:hAnsi="Verdana" w:cs="宋体"/>
                            <w:color w:val="666666"/>
                            <w:kern w:val="0"/>
                            <w:sz w:val="17"/>
                            <w:szCs w:val="17"/>
                          </w:rPr>
                          <w:t>）</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GDP</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652.47</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7.8</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The 2nd Industry</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335"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351.67</w:t>
                        </w:r>
                      </w:p>
                    </w:tc>
                    <w:tc>
                      <w:tcPr>
                        <w:tcW w:w="159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6.0</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The 3rd Industry</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335"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273.8</w:t>
                        </w:r>
                      </w:p>
                    </w:tc>
                    <w:tc>
                      <w:tcPr>
                        <w:tcW w:w="159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10.9</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Large Industry Profit</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52.03</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-15.2</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Fixed Assets Investment</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290.14</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21.6</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Cargo Throughput</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ton</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0.45</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4.5</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Container Throughput</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Thousand TEU</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15,671</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8.0</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Retail Sales of Social Consumer Goods</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232.93</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15.4</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Self-run Export Value</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dollar</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61.45</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Foreign Investment in Actual Use</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dollar</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2.85</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Public Fiscal Budget Revenue</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153.65</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7.3</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Local Fiscal Revenue</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72.55</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10.3</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Per Capita Disposable Income of Urban Resident</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yuan</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37,902</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11.3</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Per Capita Net Income of Rural Resident</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yuan</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18,475</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11.8</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Power Consumption of Society</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kw/h</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51.41</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1.7</w:t>
                        </w:r>
                      </w:p>
                    </w:tc>
                  </w:tr>
                  <w:tr w:rsidR="006C5B92" w:rsidRPr="006C5B92">
                    <w:trPr>
                      <w:jc w:val="center"/>
                    </w:trPr>
                    <w:tc>
                      <w:tcPr>
                        <w:tcW w:w="379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Urban Unemployment Rate at Registration</w:t>
                        </w:r>
                      </w:p>
                    </w:tc>
                    <w:tc>
                      <w:tcPr>
                        <w:tcW w:w="16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133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2.55</w:t>
                        </w:r>
                      </w:p>
                    </w:tc>
                    <w:tc>
                      <w:tcPr>
                        <w:tcW w:w="159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-0.89</w:t>
                        </w:r>
                      </w:p>
                    </w:tc>
                  </w:tr>
                </w:tbl>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Note: The data in this table are primary statistics in 2012. The growth rate of GDP is at comparable prices.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Main Indicators of Ningbo Districts in 2012(compared with 2011)</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07"/>
                    <w:gridCol w:w="1053"/>
                    <w:gridCol w:w="714"/>
                    <w:gridCol w:w="899"/>
                    <w:gridCol w:w="719"/>
                    <w:gridCol w:w="711"/>
                    <w:gridCol w:w="705"/>
                    <w:gridCol w:w="682"/>
                  </w:tblGrid>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Indicator</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Unit</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Haishu</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Jiangdong</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Jiangbei</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Beilun</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Zhenhai</w:t>
                        </w:r>
                      </w:p>
                    </w:tc>
                    <w:tc>
                      <w:tcPr>
                        <w:tcW w:w="63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Yinzhou</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GDP</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49.62</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39.95</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24.04</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67.11</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57.54</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103.81</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7.1</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8.0</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5.2</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8.3</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4.1</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9.3</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The 2nd Industry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8.17</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14.71</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8.78</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41.08</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43.62</w:t>
                        </w:r>
                      </w:p>
                    </w:tc>
                    <w:tc>
                      <w:tcPr>
                        <w:tcW w:w="63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64.8</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7.1</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3.4</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2.6</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7.2</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10.2</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The 3rd Industry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41.45</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25.2</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14.66</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25.11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13.28</w:t>
                        </w:r>
                      </w:p>
                    </w:tc>
                    <w:tc>
                      <w:tcPr>
                        <w:tcW w:w="63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35.16</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7.1</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11.0</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7.1</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10.9</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13.7</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8.4</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Fixed Assets Investment</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9.53</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11.21</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16.81</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39.38</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20.1</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42.04</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26.2</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-24.4</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16.4</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23</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24.4</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24.2</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Retail Sales of Consumer Goods</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37.29</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20.02</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14.26</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12.4</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9.04</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31.11</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10.8</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14.6</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15.6</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17.5</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15.6</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17.5</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Gross Foreign Export Value</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dollar</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5.61</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4.88</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2.4</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8.56</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3.09</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10.07</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-4.1</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0.4</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3.6</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8.0</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5.1</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Public Fiscal Budget Revenue</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7.09</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6.07</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6.04</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15.25</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7.5</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23.74</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9.4</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10.1</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9.2</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15.2</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11.1</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Power Consumption of Society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kw/h</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1.63</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1.72</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1.92</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9.82</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5.68</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7.11</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-3.7</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-3.5</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3.9</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4.9</w:t>
                        </w:r>
                      </w:p>
                    </w:tc>
                    <w:tc>
                      <w:tcPr>
                        <w:tcW w:w="66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3.2</w:t>
                        </w:r>
                      </w:p>
                    </w:tc>
                    <w:tc>
                      <w:tcPr>
                        <w:tcW w:w="63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2.5</w:t>
                        </w:r>
                      </w:p>
                    </w:tc>
                  </w:tr>
                </w:tbl>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Main Indicators of Ningbo Counties (County-level-cities)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 2012(compared with 2011)</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77"/>
                    <w:gridCol w:w="1252"/>
                    <w:gridCol w:w="896"/>
                    <w:gridCol w:w="718"/>
                    <w:gridCol w:w="898"/>
                    <w:gridCol w:w="900"/>
                    <w:gridCol w:w="749"/>
                  </w:tblGrid>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Indicator</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Unit</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Yuyao</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Cixi</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Fenghua</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Xiangshan</w:t>
                        </w:r>
                      </w:p>
                    </w:tc>
                    <w:tc>
                      <w:tcPr>
                        <w:tcW w:w="75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Ninghai</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GDP</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71.18</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94.83</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27.44</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33.87</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35.25</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9.0</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9.4</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5.5</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5.8</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8.3</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The 2nd Industry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 xml:space="preserve">Billion </w:t>
                        </w:r>
                        <w:r w:rsidRPr="006C5B92">
                          <w:rPr>
                            <w:rFonts w:ascii="Verdana" w:eastAsia="宋体" w:hAnsi="Verdana" w:cs="宋体"/>
                            <w:color w:val="666666"/>
                            <w:kern w:val="0"/>
                            <w:sz w:val="17"/>
                            <w:szCs w:val="17"/>
                          </w:rPr>
                          <w:lastRenderedPageBreak/>
                          <w:t>yuan</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42.17</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lastRenderedPageBreak/>
                          <w:t>55.33</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12.91</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15.83</w:t>
                        </w:r>
                      </w:p>
                    </w:tc>
                    <w:tc>
                      <w:tcPr>
                        <w:tcW w:w="75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lastRenderedPageBreak/>
                          <w:t>19.47</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Up by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10.0</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8.5</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4.4</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6.6</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6.7</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The 3rd Industry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24.65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34.84</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11.77</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12.52</w:t>
                        </w:r>
                      </w:p>
                    </w:tc>
                    <w:tc>
                      <w:tcPr>
                        <w:tcW w:w="75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12.12</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8.5</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12.0</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7.6</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6.5</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13.2</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Fixed Assets Investment</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36.15</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44.33</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12.81</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13.76</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14.37</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39.5</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49.5</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24</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18.9</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19.2</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Retail Sales of Consumer Goods</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30.51</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39.2</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10.98</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14.82</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12.82</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17.5</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14.6</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16.6</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17.7</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18.7</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Gross Foreign Export Value</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dollar</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5.94</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8.42</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1.86</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1.95</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2.05</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5.7</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0.9</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3.7</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-6.8</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Public Fiscal Budget Revenue</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11.29</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14.6</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4.46</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4.67</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5.52</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12.9</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11.1</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10.3</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10.1</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Power Consumption of Society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kw/h</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6.54</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10.27</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2.54</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1.65</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2.25</w:t>
                        </w:r>
                      </w:p>
                    </w:tc>
                  </w:tr>
                  <w:tr w:rsidR="006C5B92" w:rsidRPr="006C5B92">
                    <w:trPr>
                      <w:jc w:val="center"/>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Up by</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w:t>
                        </w:r>
                      </w:p>
                    </w:tc>
                    <w:tc>
                      <w:tcPr>
                        <w:tcW w:w="72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-2.6</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4.0</w:t>
                        </w:r>
                      </w:p>
                    </w:tc>
                    <w:tc>
                      <w:tcPr>
                        <w:tcW w:w="750" w:type="dxa"/>
                        <w:tcBorders>
                          <w:top w:val="outset" w:sz="6" w:space="0" w:color="000000"/>
                          <w:left w:val="outset" w:sz="6" w:space="0" w:color="000000"/>
                          <w:bottom w:val="outset" w:sz="6" w:space="0" w:color="000000"/>
                          <w:right w:val="outset" w:sz="6" w:space="0" w:color="000000"/>
                        </w:tcBorders>
                        <w:vAlign w:val="bottom"/>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1.5</w:t>
                        </w:r>
                      </w:p>
                    </w:tc>
                  </w:tr>
                </w:tbl>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Ningbo</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National Economic and Social Development Goals in 2013</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810"/>
                    <w:gridCol w:w="1260"/>
                    <w:gridCol w:w="1020"/>
                    <w:gridCol w:w="1545"/>
                  </w:tblGrid>
                  <w:tr w:rsidR="006C5B92" w:rsidRPr="006C5B92">
                    <w:trPr>
                      <w:jc w:val="center"/>
                    </w:trPr>
                    <w:tc>
                      <w:tcPr>
                        <w:tcW w:w="3810" w:type="dxa"/>
                        <w:vMerge w:val="restar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Indicator</w:t>
                        </w:r>
                      </w:p>
                    </w:tc>
                    <w:tc>
                      <w:tcPr>
                        <w:tcW w:w="1260" w:type="dxa"/>
                        <w:vMerge w:val="restart"/>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Unit</w:t>
                        </w:r>
                      </w:p>
                    </w:tc>
                    <w:tc>
                      <w:tcPr>
                        <w:tcW w:w="2565" w:type="dxa"/>
                        <w:gridSpan w:val="2"/>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Planning Goals in 2013</w:t>
                        </w:r>
                      </w:p>
                    </w:tc>
                  </w:tr>
                  <w:tr w:rsidR="006C5B92" w:rsidRPr="006C5B9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jc w:val="left"/>
                          <w:rPr>
                            <w:rFonts w:ascii="Verdana" w:eastAsia="宋体" w:hAnsi="Verdana" w:cs="宋体"/>
                            <w:color w:val="666666"/>
                            <w:kern w:val="0"/>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jc w:val="left"/>
                          <w:rPr>
                            <w:rFonts w:ascii="Verdana" w:eastAsia="宋体" w:hAnsi="Verdana" w:cs="宋体"/>
                            <w:color w:val="666666"/>
                            <w:kern w:val="0"/>
                            <w:sz w:val="17"/>
                            <w:szCs w:val="17"/>
                          </w:rPr>
                        </w:pP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Volume</w:t>
                        </w:r>
                      </w:p>
                    </w:tc>
                    <w:tc>
                      <w:tcPr>
                        <w:tcW w:w="154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Increasing Rate</w:t>
                        </w:r>
                        <w:r w:rsidRPr="006C5B92">
                          <w:rPr>
                            <w:rFonts w:ascii="Verdana" w:eastAsia="宋体" w:hAnsi="Verdana" w:cs="宋体"/>
                            <w:color w:val="666666"/>
                            <w:kern w:val="0"/>
                            <w:sz w:val="17"/>
                            <w:szCs w:val="17"/>
                          </w:rPr>
                          <w:t>（</w:t>
                        </w:r>
                        <w:r w:rsidRPr="006C5B92">
                          <w:rPr>
                            <w:rFonts w:ascii="Verdana" w:eastAsia="宋体" w:hAnsi="Verdana" w:cs="宋体"/>
                            <w:color w:val="666666"/>
                            <w:kern w:val="0"/>
                            <w:sz w:val="17"/>
                            <w:szCs w:val="17"/>
                          </w:rPr>
                          <w:t>%</w:t>
                        </w:r>
                        <w:r w:rsidRPr="006C5B92">
                          <w:rPr>
                            <w:rFonts w:ascii="Verdana" w:eastAsia="宋体" w:hAnsi="Verdana" w:cs="宋体"/>
                            <w:color w:val="666666"/>
                            <w:kern w:val="0"/>
                            <w:sz w:val="17"/>
                            <w:szCs w:val="17"/>
                          </w:rPr>
                          <w:t>）</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GDP</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738</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≈9</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Local Fiscal Revenue</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78</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8</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Fixed Assets Investment</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325</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Retail Sales of Consumer Goods</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yuan</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262</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13</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Value of Foreign Trade</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dollar</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102</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Export Value</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dollar</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65.5</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≈6</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Total Import Value</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 xml:space="preserve">Billion </w:t>
                        </w:r>
                        <w:r w:rsidRPr="006C5B92">
                          <w:rPr>
                            <w:rFonts w:ascii="Verdana" w:eastAsia="宋体" w:hAnsi="Verdana" w:cs="宋体"/>
                            <w:color w:val="666666"/>
                            <w:kern w:val="0"/>
                            <w:sz w:val="17"/>
                            <w:szCs w:val="17"/>
                          </w:rPr>
                          <w:lastRenderedPageBreak/>
                          <w:t>dollar</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36.5</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Foreign Investment in Actual Use</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dollar</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3</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Foreign Direct Investment</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Billion dollar</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1.43</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Cargo Throughput</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Thousand TEU</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16,450</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5</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Per Capita Disposable Income of Urban Resident</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yuan</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41,360</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Per Capita Net Income of Rural Resident</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yuan</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20,350</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11</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Consumer Price Index</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100</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103.5</w:t>
                        </w:r>
                      </w:p>
                    </w:tc>
                    <w:tc>
                      <w:tcPr>
                        <w:tcW w:w="154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Natural Population Growth Rate</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1.97</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Newly Added Urban Employment</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Thousand</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128</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Urban Unemployment Rate at Registration</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4</w:t>
                        </w:r>
                      </w:p>
                    </w:tc>
                    <w:tc>
                      <w:tcPr>
                        <w:tcW w:w="1545" w:type="dxa"/>
                        <w:tcBorders>
                          <w:top w:val="outset" w:sz="6" w:space="0" w:color="000000"/>
                          <w:left w:val="outset" w:sz="6" w:space="0" w:color="000000"/>
                          <w:bottom w:val="outset" w:sz="6" w:space="0" w:color="000000"/>
                          <w:right w:val="outset" w:sz="6" w:space="0" w:color="000000"/>
                        </w:tcBorders>
                        <w:vAlign w:val="center"/>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r>
                  <w:tr w:rsidR="006C5B92" w:rsidRPr="006C5B92">
                    <w:trPr>
                      <w:jc w:val="center"/>
                    </w:trPr>
                    <w:tc>
                      <w:tcPr>
                        <w:tcW w:w="381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R&amp;D Expenditure ratio in GDP</w:t>
                        </w:r>
                      </w:p>
                    </w:tc>
                    <w:tc>
                      <w:tcPr>
                        <w:tcW w:w="126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c>
                      <w:tcPr>
                        <w:tcW w:w="1020"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1.95</w:t>
                        </w:r>
                      </w:p>
                    </w:tc>
                    <w:tc>
                      <w:tcPr>
                        <w:tcW w:w="1545" w:type="dxa"/>
                        <w:tcBorders>
                          <w:top w:val="outset" w:sz="6" w:space="0" w:color="000000"/>
                          <w:left w:val="outset" w:sz="6" w:space="0" w:color="000000"/>
                          <w:bottom w:val="outset" w:sz="6" w:space="0" w:color="000000"/>
                          <w:right w:val="outset" w:sz="6" w:space="0" w:color="000000"/>
                        </w:tcBorders>
                        <w:hideMark/>
                      </w:tcPr>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w:t>
                        </w:r>
                      </w:p>
                    </w:tc>
                  </w:tr>
                </w:tbl>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Memorabilia of Ningbo in 2012</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January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Jan. 1st, Ningbo Urban and Rural Planning Ordinance was officially put into effect.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Jan. 8th, the Governance Model for the Coordination between Primary-level Organization and Social Organization, proposed by Cixi, Ningbo, won the Innovation Prize at the awards ceremony of the 6th Chinese Local Government Awards in Beijing.</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Jan. 12th, the second stage of the project for Jiangbei highway connecting line (EW Section B, about 9 km) was completed, accepted and then opened officially, 6 months earlier than the original plan.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Jan. 28th, Wang Shun, a young Ningbo athlete, won the champions for men's 200 meters and 400 meters individual medley in the Australia Miami Swim Super Challenge Match.</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Jan. 31st, the Assessment Rules for Leisure Tourism Bases in Ningbo was released, signaling the introduction of the first local ordinance for leisure tourism bases in China. It took effect on Feb. 1st.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February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Feb. 1st, Yinzhou District and Beilun District were rated as the Provincial Forest City, the first two districts in Ningbo to gain the title.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On Feb. 2nd,</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 Second Hospital and Chinese Research Society for Medical Imaging Technology jointly established Ningbo Medical Imaging Consultation Center.</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Feb. 12th, Xiejialu Village at Simen Town in Yuyao, Ningbo, was the only one in Ningbo to be awarded the Chinese Happy Village on the 1st Symposium for Chinese Happy Villages.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Feb. 14th, the Key Technologies for Building the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Cross-sea</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Bridge</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in Strong Tidal Waters for the Hangzhou Bay Cross-sea Bridge project won the second prize of National Science and Technology Progress Award.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Feb. 27th, Ningbo was awarded the National Model City for Supporting the Chinese Army and Government. In addition, Xiangshan County was awarded the National Model County for Supporting the Chinese Army and Government for four consecutive times.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March</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Mar. 4th,</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Eastward is the Sea, a 32-episode TV series produced by Ningbo Propaganda Department, Ningbo Radio and Television Group, and Meixun Media (Beijing) co. Ltd held the premiere press conference in Beijing. The series would be presented during the prime time in CCTV 1 on Mar. 10th.</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Mar. 26th, Ningbo Peacebird became the only garment enterprise in Ningbo to win the Award of Value in the annual Award Assembly of Chinese Garment Brand for its unique understanding of the value of garment brand.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Mar. 27th, five excellent community workers in Jiangdong District gained the special government allowance, 2000 yuan monthly for three years, which was a national precedent.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Mar. 30th, the overpass at Haijun crossing of Hangzhou-Ningbo railway was completed and opened officially. Meanwhile, the old Haijun crossing was closed. The new-established overpass, 205 meters long and 12-24.4 meters wide, connected the west ring road to the west and Shengfeng Road to the east.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April</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Apr. 1st,</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Qiliyu Lighthouse in Ningbo was awarded by the Department of Cultural Relics and the maritime sector in Ningbo. In 2011, Qiliyu Lighthouse, one of the Contemporary Lighthouse Complexes in the Coast of East Zhejiang, was the only one to be listed in the 100 New Discoveries for the 3rd National Archaeological Survey.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Apr. 5th, Ningbo Wanhua Industrial Park became the only one in Zhejiang to be listed as one of the 23 key model projects of industrial recycling economy.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Apr. 9th, according to the statistics of the State Intellectual Property Office, Ningbo submitted 47,582 patents and 37,342 of them were granted, both of which ranked first in Zhejiang. Ningbo was only second to Shenzhen among 15 sub-provincial cities.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On Apr. 12th, Ningbo Entrepreneurship and Innovation Billboard of 2011 was announced including Ningbo Mayor Quality Award, top 50 enterprise taxpayers, innovation stars of service industry, pacemakers for energy saving and emission reduction, etc. A number of excellent enterprises and individuals would be awarded during the first year of the 12th Five-year Plan period.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Apr. 15th, the first intellectual city management center was put into operation in the six urban districts of Haishu, Jiangdong, Jiangbei, Yinzhou, Zhenhai and Beilun, signaling that the city management in Ningbo was getting increasingly intellectual, technological, informationalized and precise.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Apr. 27th, the second stage of the expansion project for Ningbo Social Welfare Institute was started with an investment of 200 millions, covering an area of 56,300 square meters and an addition of 1300 newly-designed beds.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May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May</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6th,</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a grapheme project with the annual output of 300 tons officially settled down in the East-Cixi Binhai District. This project might be located at the second phase lot of the district with the investment of 240 million yuan for the first phase, which would make it the first large-scale, low- cost, and high-quality production line for grapheme.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May 16th, Ningbo branch of China Telecom and Haishu District Government jointly held a press conference to announce that Haishu District would become an optical network district, the first in Zhejiang Province, with the actual coverage of fiber access of 99.1%.</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May 18th, the Dongqian Lake waterworks of Ningbo Water Cooperation became the first one to be rated as the modern waterworks in Zhejiang.</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May 23rd, Ningbo Buddy, a Ningbo opera, was awarded the Outstanding Contribution Award for Modern Chinese Opera by the Research Society of Modern Chinese Opera in Hangzhou.</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May 30th, 64 residences involved in the project of north central expressway had completed the signing of the compensation and resettlement agreements within 2 months, which made the project the first one of levying the state-owned land after the implementation of expropriation compensation policy in Ningbo.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May 30th, the two-way tunnel between East Jiangxiaqiao Station and Dongmenkou Station of Metro Line 1 was officially opened. The tunnel, going through Fenghua River, could withstand the rare flood. It became the first cross-river tunnel in Ningbo.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June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Jun. 8th,</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14th China Zhejiang Investment &amp; Trade Symposium, the 11th China Exposition for International Goods for Everyday Consumption and the 5th China Open Forum were held. And over 12,000 businessmen from over 100 countries came for common development.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On Jun. 14th,</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teachers and students from Beilun Donghai Experimental School in Ningbo, on behalf of Chinese team to attend Germany 2012FLL Robots Championship, won the gold award among 68 teams from 40 countries for the second consecutive year.</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Jun. 25th, Ningbo sub-school of Huanggang Middle School was started in Hangzhou Bay area, covering 33 acres. The school would enroll students in autumn in 2014.</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Jun. 28th, from this day on, the price of medicine in 24 public hospitals at the county level in five counties in Ningbo, namely Cixi, Yuyao, Fenghua, Ninghai and Xiangshan, would be the same as the purchase price, which started the pilot of the comprehensive reform of public hospitals in Ningbo.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July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Jul. 1st,</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medical insurance for 44,000 urban workers took effect. The sum above 3000 yuan in medical fee undertaken personally may enjoy the allowance, with the extra part being deposited into personal account annually and could be cashed.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Jul. 14th,</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2nd session of Chinese Culture Industry and Urban Development, cosponsored by the Asia Fortune Forum and Chinese Urban Economic Society, was held in Chengdu, Sichuan. Ningbo was awarded as one of the 10 Cities for Culture Industry.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Jul. 17th, Ningbo was awarded the National Advanced City by the State Council.</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Jul. 18th,</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Northeast Asia – Ningbo Week 2012 was opened and a series of activities on economic and trade negotiation, industrial connection, educational cooperation, and cultural communication would be held in several cities in Korea and Japan. The big event of this activity was the 10th anniversary ceremony of the establishment of friendly communication between Ningbo and Daegu, as well as the economic and trade cooperation seminar to be held on July 19th in Daegu, Korea.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Jul. 27th, the interconnecting city card in China was fully put into use, covering Shanghai, Ningbo, Shaoxing, Huzhou, Taizhou, Changshu, Lanzhou and Baiyin. Thus, citizens in Ningbo could freely use such a card in the other seven cities.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August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Aug. 1st, Electronic Toll Collection was tested in Zhejiang, Shanghai, Jiangsu, Anhui, Jiangxi and Fujian. ETC vehicles in Ningbo which had updated the information on the electronic tag could freely go through the Yangtze River Delta. Otherwise, those vehicles could only use ETC in Zhejiang. Also, the toll for cars of 20 or 40 passengers was raised meanwhile.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Aug. 3rd, China C&amp;E Industry Forum, namely the awards ceremony for the 9th Chinese C&amp;E Stars was held in Shanghai. The 6th China Ningbo International Festival of Tea Culture was the only event in Ningbo to be awarded the Chinese C&amp;E Star.</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On Aug. 4th, the Central Department of Civilization announced the List of Good Chinese Individuals, on which Fang Yaer, who had taken care of the family of his deceased friend for 20 years in Yinzhou District, and Hu Baotao, who spent 300 days in voluntary work annually, were listed. They were also the only two individuals listed in Zhejiang Province.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Aug. 24th, the installation of the electrical equipments on the 4th section of the first-stage project of metro Line 1, was started in the Cherry Park Station, which marked the full launching of the installation of the electrical equipments of 15 underground stations.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Aug. 27th, the 2nd issuing ceremony of the Index of Public Benefit of Chinese Cities was held in Wuzhong, Ningxia. Ningbo continued to be rated as the Seven-star City.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Aug. 31st, Haishu District in Ningbo introduced a new system of family doctors, which would be firstly spread to eight community health service centers. A doctor could select the families in his community and sign an agreement in order to provide personalized and continued heath service, which created a precedent in Zhejiang Province.</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September</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Sep. 1st, Wang Yinan, a Ningbo athlete, won the champion of men's 400m freestyle S8 competition and broke the Asian record with the time of 4 minutes 27 seconds and 11 milliseconds in London Paralympic Games in the morning of the previous day. Wang Yinan became the first Ningbo athlete to get the award in Paralympic Games.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Sep. 5th, the project of free WiFi in Ningbo was started with the 20 pilot spots in Haishu District.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Sep. 23rd, the Fair of Talent Technology in Yuyao, Ningbo 2012, was opened. Thus, the industrial park in Yuyao became the first to be awarded the industrial park of the Project of Thousand Youth Talents at the state level in China.</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Sep. 24th, the awards ceremony of the 12th “Five One Project” Award of the spiritual and cultural civilization was held in Beijing. Four works in Ningbo were awarded the prize, namely the TV series Eastward is the Sea, the musical Tell the Sea, the artistic book the Flower of Communism and the cartoon Young Afanty.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Sep. 25th, at the Forum of Chinese Quality Development in Beijing, Ningbo was rated as one of the 25 National Model Cities of Strengthening Quality.</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Sep. 30th, from this day on, minibuses in Ningbo could have free access to 600 kilometers’ highways or roads during Chinese major festivals.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October</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Oct. 9th, the Intellectual City Management Center in Ningbo was officially introduced into the International Certification System of 4PS Contact Center, which created a national precedent.</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lastRenderedPageBreak/>
                    <w:t xml:space="preserve">　　</w:t>
                  </w:r>
                  <w:r w:rsidRPr="006C5B92">
                    <w:rPr>
                      <w:rFonts w:ascii="Verdana" w:eastAsia="宋体" w:hAnsi="Verdana" w:cs="宋体"/>
                      <w:color w:val="666666"/>
                      <w:kern w:val="0"/>
                      <w:sz w:val="17"/>
                      <w:szCs w:val="17"/>
                    </w:rPr>
                    <w:t>On Oct. 17th, Wusheng substation, the first 220KV intelligent substation in Ningbo, was put into operation. This project, located at Yuyao, Ningbo, firstly applied the concept of intelligentization by adopting optical fiber instead of secondary cable. The smart terminal digitalized the data and achieved information integration, network communication and data sharing.</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Oct. 28th, after the discussion with the project investors, Ningbo Government decided that Ningbo wouldn’t carry out the project of PX and would also stop the project of refining-chemical integration before further scientific verification.</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Oct. 29th, the “one-card” service for paying medical bills in different cities within Zhejiang Province was launched to Ningbo, Hangzhou, Wenzhou, Huzhou, Quzhou and Taizhou. The social security card of Ningbo could be used in 81 hospitals within the province, namely 34 in Hangzhou, 10 in Ningbo, 10 in Wenzhou, 7 in Quzhou, 9 in Huzhou and 11 in Taizhou.</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November</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Nov. 3rd, the project of Baoda railway logistics in Xinjiang, invested by Ningbo businessmen with 310 million yuan, was started in Kuqa County, Aksu Prefecture in Xinjiang. This project, located in the north of the Kuqa airport, represented a key project for Ningbo industry to assist Xinjiang, and became the first project of railway logistics invested by private enterprises in Ningbo.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Nov. 7th,</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Ningbo was approved as one of the first group of model cities for strengthening quality. As a result, Ningbo government convened a mobilization meeting in order to encourage people to answer the call.</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Nov. 11th, the International Forum of Chinese (Ningbo) New Materials and Industrialization 2012 was opened. Over 40 experts including 16 academicians from Chinese Academy of Sciences and Chinese Academy of Engineering were invited to explore new technologies and developmental direction of new materials as well as business match-making activities with the new materials industry in Ningbo.</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Nov. 18th, Wang Shun, a Ningbo athlete on behalf of Chinese team, won the champion of 200 meters individual medley in the Asian Swimming Championships in Dubai and also broke the record with a result of 1 minute 58 seconds 66 milliseconds.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December</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Dec. 12th, Forbes Magazine (Chinese version) released the list of 25 Most Innovative Cities in Chinese Mainland, where Ningbo ranked No.8 with the innovative index of 0.9151. In addition, Cixi, Ningbo ranked 24 as a county-level city. Meanwhile, Forbes Magazine released the list of the Best Commercial Cities in Chinese Mainland where Ningbo ranked No.7.</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 xml:space="preserve">On Dec. 18th, the main line of the new South Railway Station was put into use early in the </w:t>
                  </w:r>
                  <w:r w:rsidRPr="006C5B92">
                    <w:rPr>
                      <w:rFonts w:ascii="Verdana" w:eastAsia="宋体" w:hAnsi="Verdana" w:cs="宋体"/>
                      <w:color w:val="666666"/>
                      <w:kern w:val="0"/>
                      <w:sz w:val="17"/>
                      <w:szCs w:val="17"/>
                    </w:rPr>
                    <w:lastRenderedPageBreak/>
                    <w:t>morning.</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Dec. 28th,</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23 public county-level hospitals implemented the comprehensive reform at the six urban districts in Ningbo. The prices of all medicine except Chinese herbal pieces would be the same as the purchase prices. Meanwhile, the price of medical service could increase properly. There were 24 public county-level hospitals starting the reform last year. Thus, the comprehensive reform of all public county-level hospitals was started.</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Dec. 30th,</w:t>
                  </w:r>
                  <w:r w:rsidRPr="006C5B92">
                    <w:rPr>
                      <w:rFonts w:ascii="Verdana" w:eastAsia="宋体" w:hAnsi="Verdana" w:cs="宋体"/>
                      <w:color w:val="666666"/>
                      <w:kern w:val="0"/>
                      <w:sz w:val="17"/>
                    </w:rPr>
                    <w:t> </w:t>
                  </w:r>
                  <w:r w:rsidRPr="006C5B92">
                    <w:rPr>
                      <w:rFonts w:ascii="Verdana" w:eastAsia="宋体" w:hAnsi="Verdana" w:cs="宋体"/>
                      <w:color w:val="666666"/>
                      <w:kern w:val="0"/>
                      <w:sz w:val="17"/>
                      <w:szCs w:val="17"/>
                    </w:rPr>
                    <w:t>the awards ceremony of the Nomination and Survey of the Happiest Cities in China 2012 with the topic of “Happy Livelihood Leads to Successful China” was held in Beijing. Ningbo was awarded the Happy City of Chinese Livelihood for its great achievements. Yuyao and Cixi in Ningbo also won prizes in the county level. Yuyao was awarded the Highest Honor of Chinese Happy Cities and the prize of Great Livelihood of Chinese Cities.</w:t>
                  </w:r>
                </w:p>
                <w:p w:rsidR="006C5B92" w:rsidRPr="006C5B92" w:rsidRDefault="006C5B92" w:rsidP="006C5B92">
                  <w:pPr>
                    <w:widowControl/>
                    <w:spacing w:before="100" w:beforeAutospacing="1" w:after="100" w:afterAutospacing="1" w:line="225" w:lineRule="atLeast"/>
                    <w:jc w:val="left"/>
                    <w:rPr>
                      <w:rFonts w:ascii="Verdana" w:eastAsia="宋体" w:hAnsi="Verdana" w:cs="宋体"/>
                      <w:color w:val="666666"/>
                      <w:kern w:val="0"/>
                      <w:sz w:val="17"/>
                      <w:szCs w:val="17"/>
                    </w:rPr>
                  </w:pPr>
                  <w:r w:rsidRPr="006C5B92">
                    <w:rPr>
                      <w:rFonts w:ascii="Verdana" w:eastAsia="宋体" w:hAnsi="Verdana" w:cs="宋体"/>
                      <w:color w:val="666666"/>
                      <w:kern w:val="0"/>
                      <w:sz w:val="17"/>
                      <w:szCs w:val="17"/>
                    </w:rPr>
                    <w:t xml:space="preserve">　　</w:t>
                  </w:r>
                  <w:r w:rsidRPr="006C5B92">
                    <w:rPr>
                      <w:rFonts w:ascii="Verdana" w:eastAsia="宋体" w:hAnsi="Verdana" w:cs="宋体"/>
                      <w:color w:val="666666"/>
                      <w:kern w:val="0"/>
                      <w:sz w:val="17"/>
                      <w:szCs w:val="17"/>
                    </w:rPr>
                    <w:t>On Dec. 31st, the extensive section of Fuming Road (Xingning Road to Changshou Road), connecting Jiangdong District and Yinzhou District and passing the east railway station, was officially opened at dusk, signaling the full completion of 21 dead-end highways which Ningbo planned to get through this year. This project covered 20.3 kilometers and plucked down 240,000 square meters with the estimated investment of 3400 million yuan.</w:t>
                  </w:r>
                </w:p>
              </w:tc>
            </w:tr>
          </w:tbl>
          <w:p w:rsidR="006C5B92" w:rsidRPr="006C5B92" w:rsidRDefault="006C5B92" w:rsidP="006C5B92">
            <w:pPr>
              <w:widowControl/>
              <w:jc w:val="left"/>
              <w:rPr>
                <w:rFonts w:ascii="Simsun" w:eastAsia="宋体" w:hAnsi="Simsun" w:cs="宋体"/>
                <w:color w:val="000000"/>
                <w:kern w:val="0"/>
                <w:sz w:val="27"/>
                <w:szCs w:val="27"/>
              </w:rPr>
            </w:pPr>
          </w:p>
        </w:tc>
      </w:tr>
    </w:tbl>
    <w:p w:rsidR="00DA5525" w:rsidRPr="006C5B92" w:rsidRDefault="00DA5525"/>
    <w:sectPr w:rsidR="00DA5525" w:rsidRPr="006C5B92" w:rsidSect="00DA55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5B92"/>
    <w:rsid w:val="006C5B92"/>
    <w:rsid w:val="00DA55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5B9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C5B92"/>
  </w:style>
  <w:style w:type="character" w:styleId="a4">
    <w:name w:val="Hyperlink"/>
    <w:basedOn w:val="a0"/>
    <w:uiPriority w:val="99"/>
    <w:semiHidden/>
    <w:unhideWhenUsed/>
    <w:rsid w:val="006C5B92"/>
    <w:rPr>
      <w:color w:val="0000FF"/>
      <w:u w:val="single"/>
    </w:rPr>
  </w:style>
  <w:style w:type="character" w:styleId="a5">
    <w:name w:val="FollowedHyperlink"/>
    <w:basedOn w:val="a0"/>
    <w:uiPriority w:val="99"/>
    <w:semiHidden/>
    <w:unhideWhenUsed/>
    <w:rsid w:val="006C5B92"/>
    <w:rPr>
      <w:color w:val="800080"/>
      <w:u w:val="single"/>
    </w:rPr>
  </w:style>
</w:styles>
</file>

<file path=word/webSettings.xml><?xml version="1.0" encoding="utf-8"?>
<w:webSettings xmlns:r="http://schemas.openxmlformats.org/officeDocument/2006/relationships" xmlns:w="http://schemas.openxmlformats.org/wordprocessingml/2006/main">
  <w:divs>
    <w:div w:id="7406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Bulgar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pp:ds:Hunga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ds:Zealand" TargetMode="External"/><Relationship Id="rId11" Type="http://schemas.openxmlformats.org/officeDocument/2006/relationships/hyperlink" Target="app:ds:Ukraine" TargetMode="External"/><Relationship Id="rId5" Type="http://schemas.openxmlformats.org/officeDocument/2006/relationships/hyperlink" Target="app:ds:New" TargetMode="External"/><Relationship Id="rId10" Type="http://schemas.openxmlformats.org/officeDocument/2006/relationships/hyperlink" Target="app:ds:Korea" TargetMode="External"/><Relationship Id="rId4" Type="http://schemas.openxmlformats.org/officeDocument/2006/relationships/hyperlink" Target="app:ds:representative" TargetMode="External"/><Relationship Id="rId9" Type="http://schemas.openxmlformats.org/officeDocument/2006/relationships/hyperlink" Target="app:ds:Norwa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11317</Words>
  <Characters>64512</Characters>
  <Application>Microsoft Office Word</Application>
  <DocSecurity>0</DocSecurity>
  <Lines>537</Lines>
  <Paragraphs>151</Paragraphs>
  <ScaleCrop>false</ScaleCrop>
  <Company>微软中国</Company>
  <LinksUpToDate>false</LinksUpToDate>
  <CharactersWithSpaces>75678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2</cp:revision>
  <dcterms:created xsi:type="dcterms:W3CDTF">2015-07-20T03:09:00Z</dcterms:created>
  <dcterms:modified xsi:type="dcterms:W3CDTF">2015-07-20T03:10:00Z</dcterms:modified>
</cp:coreProperties>
</file>