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1D" w:rsidRPr="0017321D" w:rsidRDefault="0017321D" w:rsidP="0017321D">
      <w:pPr>
        <w:pStyle w:val="2"/>
        <w:pBdr>
          <w:bottom w:val="single" w:sz="4" w:space="0" w:color="AAAAAA"/>
        </w:pBdr>
        <w:shd w:val="clear" w:color="auto" w:fill="FFFFFF"/>
        <w:spacing w:before="240" w:after="60"/>
        <w:rPr>
          <w:rFonts w:ascii="Georgia" w:hAnsi="Georgia"/>
          <w:b w:val="0"/>
          <w:bCs w:val="0"/>
          <w:color w:val="000000"/>
        </w:rPr>
      </w:pPr>
      <w:r w:rsidRPr="0017321D">
        <w:rPr>
          <w:rStyle w:val="mw-headline"/>
          <w:rFonts w:ascii="Georgia" w:hAnsi="Georgia"/>
          <w:b w:val="0"/>
          <w:bCs w:val="0"/>
          <w:color w:val="000000"/>
        </w:rPr>
        <w:t>International exchange and cooperation</w:t>
      </w:r>
    </w:p>
    <w:p w:rsidR="0017321D" w:rsidRPr="0017321D" w:rsidRDefault="0017321D" w:rsidP="0017321D">
      <w:pPr>
        <w:pStyle w:val="a5"/>
        <w:shd w:val="clear" w:color="auto" w:fill="FFFFFF"/>
        <w:spacing w:before="120" w:beforeAutospacing="0" w:after="120" w:afterAutospacing="0" w:line="299" w:lineRule="atLeast"/>
        <w:rPr>
          <w:rFonts w:ascii="Arial" w:hAnsi="Arial" w:cs="Arial"/>
          <w:color w:val="252525"/>
          <w:sz w:val="19"/>
          <w:szCs w:val="19"/>
        </w:rPr>
      </w:pPr>
      <w:r w:rsidRPr="0017321D">
        <w:rPr>
          <w:rFonts w:ascii="Arial" w:hAnsi="Arial" w:cs="Arial"/>
          <w:color w:val="252525"/>
          <w:sz w:val="19"/>
          <w:szCs w:val="19"/>
        </w:rPr>
        <w:t>NCU places great emphasis on international exchange and cooperation. It has established regular exchange programs with more than 30 universities and institutions from over 20 countries worldwide. The</w:t>
      </w:r>
      <w:r w:rsidRPr="0017321D">
        <w:rPr>
          <w:rStyle w:val="apple-converted-space"/>
          <w:rFonts w:ascii="Arial" w:hAnsi="Arial" w:cs="Arial"/>
          <w:color w:val="252525"/>
          <w:sz w:val="19"/>
          <w:szCs w:val="19"/>
        </w:rPr>
        <w:t> </w:t>
      </w:r>
      <w:hyperlink r:id="rId6" w:anchor="France" w:tooltip="Confucius Institute" w:history="1">
        <w:r w:rsidRPr="0017321D">
          <w:rPr>
            <w:rStyle w:val="a6"/>
            <w:rFonts w:ascii="Arial" w:hAnsi="Arial" w:cs="Arial"/>
            <w:color w:val="0B0080"/>
            <w:sz w:val="19"/>
            <w:szCs w:val="19"/>
            <w:u w:val="none"/>
          </w:rPr>
          <w:t>Confucius Institute in France</w:t>
        </w:r>
      </w:hyperlink>
      <w:r w:rsidRPr="0017321D">
        <w:rPr>
          <w:rFonts w:ascii="Arial" w:hAnsi="Arial" w:cs="Arial"/>
          <w:color w:val="252525"/>
          <w:sz w:val="19"/>
          <w:szCs w:val="19"/>
        </w:rPr>
        <w:t>, for instance, is a cooperative venture between Nanchang University and universities in France. It was the first Confucius Institute in Europe. Nanchang University has a long working relationship with the</w:t>
      </w:r>
      <w:r w:rsidRPr="0017321D">
        <w:rPr>
          <w:rStyle w:val="apple-converted-space"/>
          <w:rFonts w:ascii="Arial" w:hAnsi="Arial" w:cs="Arial"/>
          <w:color w:val="252525"/>
          <w:sz w:val="19"/>
          <w:szCs w:val="19"/>
        </w:rPr>
        <w:t> </w:t>
      </w:r>
      <w:hyperlink r:id="rId7" w:tooltip="University of Abertay Dundee" w:history="1">
        <w:r w:rsidRPr="0017321D">
          <w:rPr>
            <w:rStyle w:val="a6"/>
            <w:rFonts w:ascii="Arial" w:hAnsi="Arial" w:cs="Arial"/>
            <w:color w:val="0B0080"/>
            <w:sz w:val="19"/>
            <w:szCs w:val="19"/>
            <w:u w:val="none"/>
          </w:rPr>
          <w:t>University of Abertay Dundee</w:t>
        </w:r>
      </w:hyperlink>
      <w:r w:rsidRPr="0017321D">
        <w:rPr>
          <w:rStyle w:val="apple-converted-space"/>
          <w:rFonts w:ascii="Arial" w:hAnsi="Arial" w:cs="Arial"/>
          <w:color w:val="252525"/>
          <w:sz w:val="19"/>
          <w:szCs w:val="19"/>
        </w:rPr>
        <w:t> </w:t>
      </w:r>
      <w:r w:rsidRPr="0017321D">
        <w:rPr>
          <w:rFonts w:ascii="Arial" w:hAnsi="Arial" w:cs="Arial"/>
          <w:color w:val="252525"/>
          <w:sz w:val="19"/>
          <w:szCs w:val="19"/>
        </w:rPr>
        <w:t xml:space="preserve">of the U.K. in jointly educating master degree students. Every year, a group of Nanchang University graduates go to </w:t>
      </w:r>
      <w:proofErr w:type="spellStart"/>
      <w:r w:rsidRPr="0017321D">
        <w:rPr>
          <w:rFonts w:ascii="Arial" w:hAnsi="Arial" w:cs="Arial"/>
          <w:color w:val="252525"/>
          <w:sz w:val="19"/>
          <w:szCs w:val="19"/>
        </w:rPr>
        <w:t>Abertay</w:t>
      </w:r>
      <w:proofErr w:type="spellEnd"/>
      <w:r w:rsidRPr="0017321D">
        <w:rPr>
          <w:rFonts w:ascii="Arial" w:hAnsi="Arial" w:cs="Arial"/>
          <w:color w:val="252525"/>
          <w:sz w:val="19"/>
          <w:szCs w:val="19"/>
        </w:rPr>
        <w:t xml:space="preserve"> Dundee for their master degrees in computer science. In the summer of 2012, Nanchang University and</w:t>
      </w:r>
      <w:r w:rsidRPr="0017321D">
        <w:rPr>
          <w:rStyle w:val="apple-converted-space"/>
          <w:rFonts w:ascii="Arial" w:hAnsi="Arial" w:cs="Arial"/>
          <w:color w:val="252525"/>
          <w:sz w:val="19"/>
          <w:szCs w:val="19"/>
        </w:rPr>
        <w:t> </w:t>
      </w:r>
      <w:hyperlink r:id="rId8" w:tooltip="Queen Mary, University of London" w:history="1">
        <w:r w:rsidRPr="0017321D">
          <w:rPr>
            <w:rStyle w:val="a6"/>
            <w:rFonts w:ascii="Arial" w:hAnsi="Arial" w:cs="Arial"/>
            <w:color w:val="0B0080"/>
            <w:sz w:val="19"/>
            <w:szCs w:val="19"/>
            <w:u w:val="none"/>
          </w:rPr>
          <w:t>Queen Mary, University of London</w:t>
        </w:r>
      </w:hyperlink>
      <w:r w:rsidRPr="0017321D">
        <w:rPr>
          <w:rStyle w:val="apple-converted-space"/>
          <w:rFonts w:ascii="Arial" w:hAnsi="Arial" w:cs="Arial"/>
          <w:color w:val="252525"/>
          <w:sz w:val="19"/>
          <w:szCs w:val="19"/>
        </w:rPr>
        <w:t> </w:t>
      </w:r>
      <w:r w:rsidRPr="0017321D">
        <w:rPr>
          <w:rFonts w:ascii="Arial" w:hAnsi="Arial" w:cs="Arial"/>
          <w:color w:val="252525"/>
          <w:sz w:val="19"/>
          <w:szCs w:val="19"/>
        </w:rPr>
        <w:t>will be entering into a long term relationship, beginning with a group of six students who will travel to Nanchang to teach English and learn Chinese, with a plan to make this an annual event. There are similar programs with universities from Ireland, Germany, the U.S., New Zealand, Australia, Japan, South Korea, Thailand, and other countries and regions.</w:t>
      </w:r>
    </w:p>
    <w:p w:rsidR="0017321D" w:rsidRPr="0017321D" w:rsidRDefault="0017321D" w:rsidP="0017321D">
      <w:pPr>
        <w:pStyle w:val="a5"/>
        <w:shd w:val="clear" w:color="auto" w:fill="FFFFFF"/>
        <w:spacing w:before="120" w:beforeAutospacing="0" w:after="120" w:afterAutospacing="0" w:line="299" w:lineRule="atLeast"/>
        <w:rPr>
          <w:rFonts w:ascii="Arial" w:hAnsi="Arial" w:cs="Arial"/>
          <w:color w:val="252525"/>
          <w:sz w:val="19"/>
          <w:szCs w:val="19"/>
        </w:rPr>
      </w:pPr>
      <w:r w:rsidRPr="0017321D">
        <w:rPr>
          <w:rFonts w:ascii="Arial" w:hAnsi="Arial" w:cs="Arial"/>
          <w:color w:val="252525"/>
          <w:sz w:val="19"/>
          <w:szCs w:val="19"/>
        </w:rPr>
        <w:t>In recognition of NCU's excellence in education and research, the Chinese Ministry of Education officially admitted Nanchang University into the national “211 Project” in 1997, signifying the inclusion of NCU into the elite 100 key universities in China. In 2004, the Chinese Ministry of Education signed an agreement with Jiangxi Provincial government affiliating Nanchang University with the Ministry of Education and Jiangxi Provincial government.</w:t>
      </w:r>
    </w:p>
    <w:p w:rsidR="00B67D19" w:rsidRPr="0017321D" w:rsidRDefault="00B67D19" w:rsidP="0017321D"/>
    <w:sectPr w:rsidR="00B67D19" w:rsidRPr="0017321D"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909" w:rsidRDefault="003E3909" w:rsidP="00925799">
      <w:r>
        <w:separator/>
      </w:r>
    </w:p>
  </w:endnote>
  <w:endnote w:type="continuationSeparator" w:id="0">
    <w:p w:rsidR="003E3909" w:rsidRDefault="003E3909" w:rsidP="00925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909" w:rsidRDefault="003E3909" w:rsidP="00925799">
      <w:r>
        <w:separator/>
      </w:r>
    </w:p>
  </w:footnote>
  <w:footnote w:type="continuationSeparator" w:id="0">
    <w:p w:rsidR="003E3909" w:rsidRDefault="003E3909" w:rsidP="00925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121CB5"/>
    <w:rsid w:val="00155739"/>
    <w:rsid w:val="00155E3A"/>
    <w:rsid w:val="0017321D"/>
    <w:rsid w:val="001F1EEA"/>
    <w:rsid w:val="002C6427"/>
    <w:rsid w:val="003504C9"/>
    <w:rsid w:val="003E2F3F"/>
    <w:rsid w:val="003E3909"/>
    <w:rsid w:val="00545782"/>
    <w:rsid w:val="006B6A59"/>
    <w:rsid w:val="00744CE2"/>
    <w:rsid w:val="00757284"/>
    <w:rsid w:val="007B01A2"/>
    <w:rsid w:val="007E547F"/>
    <w:rsid w:val="008964BE"/>
    <w:rsid w:val="008D6FC5"/>
    <w:rsid w:val="00925799"/>
    <w:rsid w:val="00983939"/>
    <w:rsid w:val="0098607B"/>
    <w:rsid w:val="009920E6"/>
    <w:rsid w:val="00B67D19"/>
    <w:rsid w:val="00B80ED7"/>
    <w:rsid w:val="00D97B14"/>
    <w:rsid w:val="00E34766"/>
    <w:rsid w:val="00E6379E"/>
    <w:rsid w:val="00E80B2A"/>
    <w:rsid w:val="00EA6401"/>
    <w:rsid w:val="00FA3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7"/>
    <w:pPr>
      <w:widowControl w:val="0"/>
      <w:jc w:val="both"/>
    </w:pPr>
  </w:style>
  <w:style w:type="paragraph" w:styleId="1">
    <w:name w:val="heading 1"/>
    <w:basedOn w:val="a"/>
    <w:next w:val="a"/>
    <w:link w:val="1Char"/>
    <w:uiPriority w:val="9"/>
    <w:qFormat/>
    <w:rsid w:val="003E2F3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7321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semiHidden/>
    <w:unhideWhenUsed/>
    <w:rsid w:val="0092579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tlestyle112835298317781">
    <w:name w:val="titlestyle1128352983_17781"/>
    <w:basedOn w:val="a0"/>
    <w:rsid w:val="00744CE2"/>
  </w:style>
  <w:style w:type="paragraph" w:customStyle="1" w:styleId="p0">
    <w:name w:val="p0"/>
    <w:basedOn w:val="a"/>
    <w:rsid w:val="00744CE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44CE2"/>
  </w:style>
  <w:style w:type="character" w:customStyle="1" w:styleId="1Char">
    <w:name w:val="标题 1 Char"/>
    <w:basedOn w:val="a0"/>
    <w:link w:val="1"/>
    <w:uiPriority w:val="9"/>
    <w:rsid w:val="003E2F3F"/>
    <w:rPr>
      <w:b/>
      <w:bCs/>
      <w:kern w:val="44"/>
      <w:sz w:val="44"/>
      <w:szCs w:val="44"/>
    </w:rPr>
  </w:style>
  <w:style w:type="character" w:customStyle="1" w:styleId="2Char">
    <w:name w:val="标题 2 Char"/>
    <w:basedOn w:val="a0"/>
    <w:link w:val="2"/>
    <w:uiPriority w:val="9"/>
    <w:semiHidden/>
    <w:rsid w:val="0017321D"/>
    <w:rPr>
      <w:rFonts w:asciiTheme="majorHAnsi" w:eastAsiaTheme="majorEastAsia" w:hAnsiTheme="majorHAnsi" w:cstheme="majorBidi"/>
      <w:b/>
      <w:bCs/>
      <w:sz w:val="32"/>
      <w:szCs w:val="32"/>
    </w:rPr>
  </w:style>
  <w:style w:type="character" w:customStyle="1" w:styleId="mw-headline">
    <w:name w:val="mw-headline"/>
    <w:basedOn w:val="a0"/>
    <w:rsid w:val="0017321D"/>
  </w:style>
  <w:style w:type="character" w:customStyle="1" w:styleId="mw-editsection">
    <w:name w:val="mw-editsection"/>
    <w:basedOn w:val="a0"/>
    <w:rsid w:val="0017321D"/>
  </w:style>
  <w:style w:type="character" w:customStyle="1" w:styleId="mw-editsection-bracket">
    <w:name w:val="mw-editsection-bracket"/>
    <w:basedOn w:val="a0"/>
    <w:rsid w:val="0017321D"/>
  </w:style>
</w:styles>
</file>

<file path=word/webSettings.xml><?xml version="1.0" encoding="utf-8"?>
<w:webSettings xmlns:r="http://schemas.openxmlformats.org/officeDocument/2006/relationships" xmlns:w="http://schemas.openxmlformats.org/wordprocessingml/2006/main">
  <w:divs>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327288025">
      <w:bodyDiv w:val="1"/>
      <w:marLeft w:val="0"/>
      <w:marRight w:val="0"/>
      <w:marTop w:val="0"/>
      <w:marBottom w:val="0"/>
      <w:divBdr>
        <w:top w:val="none" w:sz="0" w:space="0" w:color="auto"/>
        <w:left w:val="none" w:sz="0" w:space="0" w:color="auto"/>
        <w:bottom w:val="none" w:sz="0" w:space="0" w:color="auto"/>
        <w:right w:val="none" w:sz="0" w:space="0" w:color="auto"/>
      </w:divBdr>
    </w:div>
    <w:div w:id="786701969">
      <w:bodyDiv w:val="1"/>
      <w:marLeft w:val="0"/>
      <w:marRight w:val="0"/>
      <w:marTop w:val="0"/>
      <w:marBottom w:val="0"/>
      <w:divBdr>
        <w:top w:val="none" w:sz="0" w:space="0" w:color="auto"/>
        <w:left w:val="none" w:sz="0" w:space="0" w:color="auto"/>
        <w:bottom w:val="none" w:sz="0" w:space="0" w:color="auto"/>
        <w:right w:val="none" w:sz="0" w:space="0" w:color="auto"/>
      </w:divBdr>
      <w:divsChild>
        <w:div w:id="4327426">
          <w:marLeft w:val="0"/>
          <w:marRight w:val="0"/>
          <w:marTop w:val="0"/>
          <w:marBottom w:val="0"/>
          <w:divBdr>
            <w:top w:val="none" w:sz="0" w:space="0" w:color="auto"/>
            <w:left w:val="none" w:sz="0" w:space="0" w:color="auto"/>
            <w:bottom w:val="none" w:sz="0" w:space="0" w:color="auto"/>
            <w:right w:val="none" w:sz="0" w:space="0" w:color="auto"/>
          </w:divBdr>
        </w:div>
      </w:divsChild>
    </w:div>
    <w:div w:id="1167282890">
      <w:bodyDiv w:val="1"/>
      <w:marLeft w:val="0"/>
      <w:marRight w:val="0"/>
      <w:marTop w:val="0"/>
      <w:marBottom w:val="0"/>
      <w:divBdr>
        <w:top w:val="none" w:sz="0" w:space="0" w:color="auto"/>
        <w:left w:val="none" w:sz="0" w:space="0" w:color="auto"/>
        <w:bottom w:val="none" w:sz="0" w:space="0" w:color="auto"/>
        <w:right w:val="none" w:sz="0" w:space="0" w:color="auto"/>
      </w:divBdr>
    </w:div>
    <w:div w:id="1617977910">
      <w:bodyDiv w:val="1"/>
      <w:marLeft w:val="0"/>
      <w:marRight w:val="0"/>
      <w:marTop w:val="0"/>
      <w:marBottom w:val="0"/>
      <w:divBdr>
        <w:top w:val="none" w:sz="0" w:space="0" w:color="auto"/>
        <w:left w:val="none" w:sz="0" w:space="0" w:color="auto"/>
        <w:bottom w:val="none" w:sz="0" w:space="0" w:color="auto"/>
        <w:right w:val="none" w:sz="0" w:space="0" w:color="auto"/>
      </w:divBdr>
      <w:divsChild>
        <w:div w:id="2141535993">
          <w:marLeft w:val="0"/>
          <w:marRight w:val="0"/>
          <w:marTop w:val="0"/>
          <w:marBottom w:val="0"/>
          <w:divBdr>
            <w:top w:val="none" w:sz="0" w:space="0" w:color="auto"/>
            <w:left w:val="none" w:sz="0" w:space="0" w:color="auto"/>
            <w:bottom w:val="dotted" w:sz="4" w:space="1" w:color="CCCCCC"/>
            <w:right w:val="none" w:sz="0" w:space="0" w:color="auto"/>
          </w:divBdr>
        </w:div>
        <w:div w:id="965356383">
          <w:marLeft w:val="0"/>
          <w:marRight w:val="0"/>
          <w:marTop w:val="0"/>
          <w:marBottom w:val="0"/>
          <w:divBdr>
            <w:top w:val="none" w:sz="0" w:space="0" w:color="auto"/>
            <w:left w:val="none" w:sz="0" w:space="0" w:color="auto"/>
            <w:bottom w:val="dotted" w:sz="4" w:space="5" w:color="CCCCCC"/>
            <w:right w:val="none" w:sz="0" w:space="0" w:color="auto"/>
          </w:divBdr>
          <w:divsChild>
            <w:div w:id="16691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7415">
      <w:bodyDiv w:val="1"/>
      <w:marLeft w:val="0"/>
      <w:marRight w:val="0"/>
      <w:marTop w:val="0"/>
      <w:marBottom w:val="0"/>
      <w:divBdr>
        <w:top w:val="none" w:sz="0" w:space="0" w:color="auto"/>
        <w:left w:val="none" w:sz="0" w:space="0" w:color="auto"/>
        <w:bottom w:val="none" w:sz="0" w:space="0" w:color="auto"/>
        <w:right w:val="none" w:sz="0" w:space="0" w:color="auto"/>
      </w:divBdr>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Queen_Mary,_University_of_London" TargetMode="External"/><Relationship Id="rId3" Type="http://schemas.openxmlformats.org/officeDocument/2006/relationships/webSettings" Target="webSettings.xml"/><Relationship Id="rId7" Type="http://schemas.openxmlformats.org/officeDocument/2006/relationships/hyperlink" Target="https://en.wikipedia.org/wiki/University_of_Abertay_Dund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Confucius_Institu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2</cp:revision>
  <dcterms:created xsi:type="dcterms:W3CDTF">2015-07-30T06:30:00Z</dcterms:created>
  <dcterms:modified xsi:type="dcterms:W3CDTF">2015-07-30T06:30:00Z</dcterms:modified>
</cp:coreProperties>
</file>